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w w:val="90"/>
          <w:kern w:val="44"/>
          <w:sz w:val="28"/>
          <w:szCs w:val="28"/>
        </w:rPr>
      </w:pPr>
      <w:r>
        <w:rPr>
          <w:rFonts w:hint="eastAsia" w:ascii="仿宋_GB2312" w:hAnsi="仿宋" w:eastAsia="仿宋_GB2312"/>
          <w:b/>
          <w:sz w:val="28"/>
          <w:szCs w:val="28"/>
        </w:rPr>
        <w:t>第一章 招标公告</w:t>
      </w:r>
    </w:p>
    <w:p>
      <w:pPr>
        <w:spacing w:line="360" w:lineRule="auto"/>
        <w:jc w:val="center"/>
        <w:rPr>
          <w:rFonts w:ascii="仿宋" w:hAnsi="仿宋" w:eastAsia="仿宋" w:cs="仿宋"/>
          <w:b/>
          <w:w w:val="90"/>
          <w:kern w:val="44"/>
          <w:sz w:val="28"/>
          <w:szCs w:val="28"/>
        </w:rPr>
      </w:pPr>
      <w:r>
        <w:rPr>
          <w:rFonts w:hint="eastAsia" w:ascii="仿宋" w:hAnsi="仿宋" w:eastAsia="仿宋" w:cs="仿宋"/>
          <w:b/>
          <w:w w:val="90"/>
          <w:kern w:val="44"/>
          <w:sz w:val="28"/>
          <w:szCs w:val="28"/>
        </w:rPr>
        <w:t>韶山市产教融合职业教育园建设项目(韶山市职业教育基地一期)</w:t>
      </w:r>
    </w:p>
    <w:p>
      <w:pPr>
        <w:spacing w:line="360" w:lineRule="auto"/>
        <w:jc w:val="center"/>
        <w:rPr>
          <w:rFonts w:ascii="仿宋" w:hAnsi="仿宋" w:eastAsia="仿宋" w:cs="仿宋"/>
          <w:b/>
          <w:w w:val="90"/>
          <w:kern w:val="44"/>
          <w:sz w:val="28"/>
          <w:szCs w:val="28"/>
        </w:rPr>
      </w:pPr>
      <w:r>
        <w:rPr>
          <w:rFonts w:hint="eastAsia" w:ascii="仿宋" w:hAnsi="仿宋" w:eastAsia="仿宋" w:cs="仿宋"/>
          <w:b/>
          <w:w w:val="90"/>
          <w:kern w:val="44"/>
          <w:sz w:val="28"/>
          <w:szCs w:val="28"/>
        </w:rPr>
        <w:t>铝合金窗、门（含加工、制作、安装）、铝方通专业分包招标公告</w:t>
      </w:r>
    </w:p>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 招标条件</w:t>
      </w:r>
    </w:p>
    <w:p>
      <w:pPr>
        <w:spacing w:line="360" w:lineRule="auto"/>
        <w:ind w:firstLine="560" w:firstLineChars="200"/>
        <w:jc w:val="left"/>
        <w:rPr>
          <w:rFonts w:ascii="仿宋" w:hAnsi="仿宋" w:eastAsia="仿宋" w:cs="仿宋"/>
          <w:kern w:val="44"/>
          <w:sz w:val="28"/>
          <w:szCs w:val="28"/>
        </w:rPr>
      </w:pPr>
      <w:r>
        <w:rPr>
          <w:rFonts w:hint="eastAsia" w:ascii="仿宋" w:hAnsi="仿宋" w:eastAsia="仿宋" w:cs="仿宋"/>
          <w:kern w:val="44"/>
          <w:sz w:val="28"/>
          <w:szCs w:val="28"/>
        </w:rPr>
        <w:t>湖南湘江工程建设有限公司承建的</w:t>
      </w:r>
      <w:r>
        <w:rPr>
          <w:rFonts w:hint="eastAsia" w:ascii="仿宋" w:hAnsi="仿宋" w:eastAsia="仿宋" w:cs="仿宋"/>
          <w:b/>
          <w:sz w:val="28"/>
          <w:szCs w:val="28"/>
          <w:u w:val="single"/>
        </w:rPr>
        <w:t>韶山市产教融合职业教育园建设项目(韶山市职业教育基地一期)</w:t>
      </w:r>
      <w:r>
        <w:rPr>
          <w:rFonts w:hint="eastAsia" w:ascii="仿宋" w:hAnsi="仿宋" w:eastAsia="仿宋" w:cs="仿宋"/>
          <w:kern w:val="44"/>
          <w:sz w:val="28"/>
          <w:szCs w:val="28"/>
        </w:rPr>
        <w:t>项目，项目业主为</w:t>
      </w:r>
      <w:r>
        <w:rPr>
          <w:rFonts w:hint="eastAsia" w:ascii="仿宋" w:hAnsi="仿宋" w:eastAsia="仿宋" w:cs="仿宋"/>
          <w:b/>
          <w:bCs/>
          <w:kern w:val="44"/>
          <w:sz w:val="28"/>
          <w:szCs w:val="28"/>
          <w:u w:val="single"/>
        </w:rPr>
        <w:t>韶山红旅教育培训集团有限公司</w:t>
      </w:r>
      <w:r>
        <w:rPr>
          <w:rFonts w:hint="eastAsia" w:ascii="仿宋" w:hAnsi="仿宋" w:eastAsia="仿宋" w:cs="仿宋"/>
          <w:kern w:val="44"/>
          <w:sz w:val="28"/>
          <w:szCs w:val="28"/>
        </w:rPr>
        <w:t>。本项目正在进行施工，根据本公司相关管理制度，现对发</w:t>
      </w:r>
      <w:r>
        <w:rPr>
          <w:rFonts w:hint="eastAsia" w:ascii="仿宋" w:hAnsi="仿宋" w:eastAsia="仿宋" w:cs="仿宋"/>
          <w:b/>
          <w:bCs/>
          <w:kern w:val="44"/>
          <w:sz w:val="28"/>
          <w:szCs w:val="28"/>
          <w:u w:val="single"/>
        </w:rPr>
        <w:t>铝合金窗、门（含加工、制作、安装）、铝方通专业分包</w:t>
      </w:r>
      <w:r>
        <w:rPr>
          <w:rFonts w:hint="eastAsia" w:ascii="仿宋" w:hAnsi="仿宋" w:eastAsia="仿宋" w:cs="仿宋"/>
          <w:kern w:val="44"/>
          <w:sz w:val="28"/>
          <w:szCs w:val="28"/>
        </w:rPr>
        <w:t>进行公开招标，欢迎投标单位前来投标。</w:t>
      </w:r>
    </w:p>
    <w:p>
      <w:pPr>
        <w:numPr>
          <w:ilvl w:val="0"/>
          <w:numId w:val="1"/>
        </w:numPr>
        <w:spacing w:line="360" w:lineRule="auto"/>
        <w:jc w:val="left"/>
        <w:rPr>
          <w:rFonts w:ascii="仿宋_GB2312" w:hAnsi="仿宋_GB2312" w:eastAsia="仿宋_GB2312" w:cs="仿宋_GB2312"/>
          <w:kern w:val="44"/>
          <w:sz w:val="28"/>
          <w:szCs w:val="28"/>
        </w:rPr>
      </w:pPr>
      <w:r>
        <w:rPr>
          <w:rFonts w:hint="eastAsia" w:ascii="仿宋_GB2312" w:hAnsi="仿宋_GB2312" w:eastAsia="仿宋_GB2312" w:cs="仿宋_GB2312"/>
          <w:kern w:val="44"/>
          <w:sz w:val="28"/>
          <w:szCs w:val="28"/>
        </w:rPr>
        <w:t>工程概况</w:t>
      </w:r>
    </w:p>
    <w:p>
      <w:pPr>
        <w:spacing w:line="360" w:lineRule="auto"/>
        <w:ind w:firstLine="560" w:firstLineChars="200"/>
        <w:jc w:val="left"/>
        <w:rPr>
          <w:rFonts w:ascii="仿宋" w:hAnsi="仿宋" w:eastAsia="仿宋" w:cs="仿宋"/>
          <w:kern w:val="44"/>
          <w:sz w:val="28"/>
          <w:szCs w:val="28"/>
          <w:u w:val="single"/>
        </w:rPr>
      </w:pPr>
      <w:r>
        <w:rPr>
          <w:rFonts w:hint="eastAsia" w:ascii="仿宋" w:hAnsi="仿宋" w:eastAsia="仿宋" w:cs="仿宋"/>
          <w:kern w:val="44"/>
          <w:sz w:val="28"/>
          <w:szCs w:val="28"/>
        </w:rPr>
        <w:t>2.1 项目名称：韶山市产教融合职业教育园建设项目(韶山市职业教育基地一期)</w:t>
      </w:r>
      <w:r>
        <w:rPr>
          <w:rFonts w:hint="eastAsia" w:ascii="仿宋" w:hAnsi="仿宋" w:eastAsia="仿宋" w:cs="仿宋"/>
          <w:kern w:val="44"/>
          <w:sz w:val="28"/>
          <w:szCs w:val="28"/>
          <w:u w:val="single"/>
        </w:rPr>
        <w:t>铝合金窗、门（含加工、制作、安装）、铝方通专业分包。</w:t>
      </w:r>
    </w:p>
    <w:p>
      <w:pPr>
        <w:spacing w:line="360" w:lineRule="auto"/>
        <w:ind w:firstLine="560" w:firstLineChars="200"/>
        <w:jc w:val="left"/>
        <w:rPr>
          <w:rFonts w:ascii="仿宋" w:hAnsi="仿宋" w:eastAsia="仿宋" w:cs="仿宋"/>
          <w:kern w:val="44"/>
          <w:sz w:val="28"/>
          <w:szCs w:val="28"/>
        </w:rPr>
      </w:pPr>
      <w:r>
        <w:rPr>
          <w:rFonts w:hint="eastAsia" w:ascii="仿宋" w:hAnsi="仿宋" w:eastAsia="仿宋" w:cs="仿宋"/>
          <w:kern w:val="44"/>
          <w:sz w:val="28"/>
          <w:szCs w:val="28"/>
        </w:rPr>
        <w:t xml:space="preserve">2.2 </w:t>
      </w:r>
      <w:r>
        <w:rPr>
          <w:rFonts w:hint="eastAsia" w:ascii="仿宋" w:hAnsi="仿宋" w:eastAsia="仿宋" w:cs="仿宋"/>
          <w:sz w:val="28"/>
          <w:szCs w:val="28"/>
        </w:rPr>
        <w:t>建设地点：韶山市韶山乡韶润村北。</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2.3工程规模：</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1785"/>
        <w:gridCol w:w="1605"/>
        <w:gridCol w:w="1874"/>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2" w:type="dxa"/>
            <w:vAlign w:val="center"/>
          </w:tcPr>
          <w:p>
            <w:pPr>
              <w:jc w:val="center"/>
              <w:rPr>
                <w:rFonts w:ascii="仿宋" w:hAnsi="仿宋" w:eastAsia="仿宋" w:cs="仿宋"/>
                <w:sz w:val="24"/>
              </w:rPr>
            </w:pPr>
            <w:r>
              <w:rPr>
                <w:rFonts w:hint="eastAsia" w:ascii="仿宋" w:hAnsi="仿宋" w:eastAsia="仿宋" w:cs="仿宋"/>
                <w:sz w:val="24"/>
              </w:rPr>
              <w:t>单体名称</w:t>
            </w:r>
          </w:p>
        </w:tc>
        <w:tc>
          <w:tcPr>
            <w:tcW w:w="1785" w:type="dxa"/>
            <w:vAlign w:val="center"/>
          </w:tcPr>
          <w:p>
            <w:pPr>
              <w:jc w:val="center"/>
              <w:rPr>
                <w:rFonts w:ascii="仿宋" w:hAnsi="仿宋" w:eastAsia="仿宋" w:cs="仿宋"/>
                <w:sz w:val="24"/>
              </w:rPr>
            </w:pPr>
            <w:r>
              <w:rPr>
                <w:rFonts w:hint="eastAsia" w:ascii="仿宋" w:hAnsi="仿宋" w:eastAsia="仿宋" w:cs="仿宋"/>
                <w:sz w:val="24"/>
              </w:rPr>
              <w:t>性质</w:t>
            </w:r>
          </w:p>
        </w:tc>
        <w:tc>
          <w:tcPr>
            <w:tcW w:w="1605" w:type="dxa"/>
            <w:vAlign w:val="center"/>
          </w:tcPr>
          <w:p>
            <w:pPr>
              <w:jc w:val="center"/>
              <w:rPr>
                <w:rFonts w:ascii="仿宋" w:hAnsi="仿宋" w:eastAsia="仿宋" w:cs="仿宋"/>
                <w:sz w:val="24"/>
              </w:rPr>
            </w:pPr>
            <w:r>
              <w:rPr>
                <w:rFonts w:hint="eastAsia" w:ascii="仿宋" w:hAnsi="仿宋" w:eastAsia="仿宋" w:cs="仿宋"/>
                <w:sz w:val="24"/>
              </w:rPr>
              <w:t>层数</w:t>
            </w:r>
          </w:p>
        </w:tc>
        <w:tc>
          <w:tcPr>
            <w:tcW w:w="1874" w:type="dxa"/>
            <w:vAlign w:val="center"/>
          </w:tcPr>
          <w:p>
            <w:pPr>
              <w:jc w:val="center"/>
              <w:rPr>
                <w:rFonts w:ascii="仿宋" w:hAnsi="仿宋" w:eastAsia="仿宋" w:cs="仿宋"/>
                <w:sz w:val="24"/>
              </w:rPr>
            </w:pPr>
            <w:r>
              <w:rPr>
                <w:rFonts w:hint="eastAsia" w:ascii="仿宋" w:hAnsi="仿宋" w:eastAsia="仿宋" w:cs="仿宋"/>
                <w:sz w:val="24"/>
              </w:rPr>
              <w:t>建筑面积</w:t>
            </w:r>
          </w:p>
        </w:tc>
        <w:tc>
          <w:tcPr>
            <w:tcW w:w="1382" w:type="dxa"/>
            <w:vAlign w:val="center"/>
          </w:tcPr>
          <w:p>
            <w:pPr>
              <w:jc w:val="center"/>
              <w:rPr>
                <w:rFonts w:ascii="仿宋" w:hAnsi="仿宋" w:eastAsia="仿宋" w:cs="仿宋"/>
                <w:sz w:val="24"/>
              </w:rPr>
            </w:pPr>
            <w:r>
              <w:rPr>
                <w:rFonts w:hint="eastAsia" w:ascii="仿宋" w:hAnsi="仿宋" w:eastAsia="仿宋" w:cs="仿宋"/>
                <w:sz w:val="24"/>
              </w:rPr>
              <w:t>结构类型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2" w:type="dxa"/>
            <w:vAlign w:val="center"/>
          </w:tcPr>
          <w:p>
            <w:pPr>
              <w:jc w:val="center"/>
              <w:rPr>
                <w:rFonts w:ascii="仿宋" w:hAnsi="仿宋" w:eastAsia="仿宋" w:cs="仿宋"/>
                <w:sz w:val="24"/>
              </w:rPr>
            </w:pPr>
            <w:r>
              <w:rPr>
                <w:rFonts w:hint="eastAsia" w:ascii="仿宋" w:hAnsi="仿宋" w:eastAsia="仿宋" w:cs="仿宋"/>
                <w:sz w:val="24"/>
              </w:rPr>
              <w:t>1-1#栋</w:t>
            </w:r>
          </w:p>
        </w:tc>
        <w:tc>
          <w:tcPr>
            <w:tcW w:w="1785" w:type="dxa"/>
            <w:vAlign w:val="center"/>
          </w:tcPr>
          <w:p>
            <w:pPr>
              <w:jc w:val="center"/>
              <w:rPr>
                <w:rFonts w:ascii="仿宋" w:hAnsi="仿宋" w:eastAsia="仿宋" w:cs="仿宋"/>
                <w:sz w:val="24"/>
              </w:rPr>
            </w:pPr>
            <w:r>
              <w:rPr>
                <w:rFonts w:hint="eastAsia" w:ascii="仿宋" w:hAnsi="仿宋" w:eastAsia="仿宋" w:cs="仿宋"/>
                <w:sz w:val="24"/>
              </w:rPr>
              <w:t>综合楼</w:t>
            </w:r>
          </w:p>
        </w:tc>
        <w:tc>
          <w:tcPr>
            <w:tcW w:w="1605" w:type="dxa"/>
            <w:vAlign w:val="center"/>
          </w:tcPr>
          <w:p>
            <w:pPr>
              <w:jc w:val="center"/>
              <w:rPr>
                <w:rFonts w:ascii="仿宋" w:hAnsi="仿宋" w:eastAsia="仿宋" w:cs="仿宋"/>
                <w:sz w:val="24"/>
              </w:rPr>
            </w:pPr>
            <w:r>
              <w:rPr>
                <w:rFonts w:hint="eastAsia" w:ascii="仿宋" w:hAnsi="仿宋" w:eastAsia="仿宋" w:cs="仿宋"/>
                <w:sz w:val="24"/>
              </w:rPr>
              <w:t>5层</w:t>
            </w:r>
          </w:p>
        </w:tc>
        <w:tc>
          <w:tcPr>
            <w:tcW w:w="1874" w:type="dxa"/>
            <w:vAlign w:val="center"/>
          </w:tcPr>
          <w:p>
            <w:pPr>
              <w:jc w:val="center"/>
              <w:rPr>
                <w:rFonts w:ascii="仿宋" w:hAnsi="仿宋" w:eastAsia="仿宋" w:cs="仿宋"/>
                <w:sz w:val="24"/>
              </w:rPr>
            </w:pPr>
            <w:r>
              <w:rPr>
                <w:rFonts w:hint="eastAsia" w:ascii="仿宋" w:hAnsi="仿宋" w:eastAsia="仿宋" w:cs="仿宋"/>
                <w:sz w:val="24"/>
              </w:rPr>
              <w:t>6024.35</w:t>
            </w:r>
          </w:p>
        </w:tc>
        <w:tc>
          <w:tcPr>
            <w:tcW w:w="1382" w:type="dxa"/>
            <w:vAlign w:val="center"/>
          </w:tcPr>
          <w:p>
            <w:pPr>
              <w:jc w:val="center"/>
              <w:rPr>
                <w:rFonts w:ascii="仿宋" w:hAnsi="仿宋" w:eastAsia="仿宋" w:cs="仿宋"/>
                <w:sz w:val="24"/>
              </w:rPr>
            </w:pPr>
            <w:r>
              <w:rPr>
                <w:rFonts w:hint="eastAsia" w:ascii="仿宋" w:hAnsi="仿宋" w:eastAsia="仿宋" w:cs="仿宋"/>
                <w:sz w:val="24"/>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82" w:type="dxa"/>
            <w:vAlign w:val="center"/>
          </w:tcPr>
          <w:p>
            <w:pPr>
              <w:jc w:val="center"/>
              <w:rPr>
                <w:rFonts w:ascii="仿宋" w:hAnsi="仿宋" w:eastAsia="仿宋" w:cs="仿宋"/>
                <w:sz w:val="24"/>
              </w:rPr>
            </w:pPr>
            <w:r>
              <w:rPr>
                <w:rFonts w:hint="eastAsia" w:ascii="仿宋" w:hAnsi="仿宋" w:eastAsia="仿宋" w:cs="仿宋"/>
                <w:sz w:val="24"/>
              </w:rPr>
              <w:t>1-2#栋</w:t>
            </w:r>
          </w:p>
        </w:tc>
        <w:tc>
          <w:tcPr>
            <w:tcW w:w="1785" w:type="dxa"/>
            <w:vAlign w:val="center"/>
          </w:tcPr>
          <w:p>
            <w:pPr>
              <w:jc w:val="center"/>
              <w:rPr>
                <w:rFonts w:ascii="仿宋" w:hAnsi="仿宋" w:eastAsia="仿宋" w:cs="仿宋"/>
                <w:sz w:val="24"/>
              </w:rPr>
            </w:pPr>
            <w:r>
              <w:rPr>
                <w:rFonts w:hint="eastAsia" w:ascii="仿宋" w:hAnsi="仿宋" w:eastAsia="仿宋" w:cs="仿宋"/>
                <w:sz w:val="24"/>
              </w:rPr>
              <w:t>报告厅及配套</w:t>
            </w:r>
          </w:p>
        </w:tc>
        <w:tc>
          <w:tcPr>
            <w:tcW w:w="1605" w:type="dxa"/>
            <w:vAlign w:val="center"/>
          </w:tcPr>
          <w:p>
            <w:pPr>
              <w:jc w:val="center"/>
              <w:rPr>
                <w:rFonts w:ascii="仿宋" w:hAnsi="仿宋" w:eastAsia="仿宋" w:cs="仿宋"/>
                <w:sz w:val="24"/>
              </w:rPr>
            </w:pPr>
            <w:r>
              <w:rPr>
                <w:rFonts w:hint="eastAsia" w:ascii="仿宋" w:hAnsi="仿宋" w:eastAsia="仿宋" w:cs="仿宋"/>
                <w:sz w:val="24"/>
              </w:rPr>
              <w:t>2层</w:t>
            </w:r>
          </w:p>
        </w:tc>
        <w:tc>
          <w:tcPr>
            <w:tcW w:w="1874" w:type="dxa"/>
            <w:vAlign w:val="center"/>
          </w:tcPr>
          <w:p>
            <w:pPr>
              <w:jc w:val="center"/>
              <w:rPr>
                <w:rFonts w:ascii="仿宋" w:hAnsi="仿宋" w:eastAsia="仿宋" w:cs="仿宋"/>
                <w:sz w:val="24"/>
              </w:rPr>
            </w:pPr>
            <w:r>
              <w:rPr>
                <w:rFonts w:hint="eastAsia" w:ascii="仿宋" w:hAnsi="仿宋" w:eastAsia="仿宋" w:cs="仿宋"/>
                <w:sz w:val="24"/>
              </w:rPr>
              <w:t>1514.87</w:t>
            </w:r>
          </w:p>
        </w:tc>
        <w:tc>
          <w:tcPr>
            <w:tcW w:w="1382" w:type="dxa"/>
            <w:vAlign w:val="center"/>
          </w:tcPr>
          <w:p>
            <w:pPr>
              <w:jc w:val="center"/>
              <w:rPr>
                <w:rFonts w:ascii="仿宋" w:hAnsi="仿宋" w:eastAsia="仿宋" w:cs="仿宋"/>
                <w:sz w:val="24"/>
              </w:rPr>
            </w:pPr>
            <w:r>
              <w:rPr>
                <w:rFonts w:hint="eastAsia" w:ascii="仿宋" w:hAnsi="仿宋" w:eastAsia="仿宋" w:cs="仿宋"/>
                <w:sz w:val="24"/>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2" w:type="dxa"/>
            <w:vAlign w:val="center"/>
          </w:tcPr>
          <w:p>
            <w:pPr>
              <w:jc w:val="center"/>
              <w:rPr>
                <w:rFonts w:ascii="仿宋" w:hAnsi="仿宋" w:eastAsia="仿宋" w:cs="仿宋"/>
                <w:sz w:val="24"/>
              </w:rPr>
            </w:pPr>
            <w:r>
              <w:rPr>
                <w:rFonts w:hint="eastAsia" w:ascii="仿宋" w:hAnsi="仿宋" w:eastAsia="仿宋" w:cs="仿宋"/>
                <w:sz w:val="24"/>
              </w:rPr>
              <w:t>3-1#栋</w:t>
            </w:r>
          </w:p>
        </w:tc>
        <w:tc>
          <w:tcPr>
            <w:tcW w:w="1785" w:type="dxa"/>
            <w:vAlign w:val="center"/>
          </w:tcPr>
          <w:p>
            <w:pPr>
              <w:jc w:val="center"/>
              <w:rPr>
                <w:rFonts w:ascii="仿宋" w:hAnsi="仿宋" w:eastAsia="仿宋" w:cs="仿宋"/>
                <w:sz w:val="24"/>
              </w:rPr>
            </w:pPr>
            <w:r>
              <w:rPr>
                <w:rFonts w:hint="eastAsia" w:ascii="仿宋" w:hAnsi="仿宋" w:eastAsia="仿宋" w:cs="仿宋"/>
                <w:sz w:val="24"/>
              </w:rPr>
              <w:t>宿舍</w:t>
            </w:r>
          </w:p>
        </w:tc>
        <w:tc>
          <w:tcPr>
            <w:tcW w:w="1605" w:type="dxa"/>
            <w:vAlign w:val="center"/>
          </w:tcPr>
          <w:p>
            <w:pPr>
              <w:jc w:val="center"/>
              <w:rPr>
                <w:rFonts w:ascii="仿宋" w:hAnsi="仿宋" w:eastAsia="仿宋" w:cs="仿宋"/>
                <w:sz w:val="24"/>
              </w:rPr>
            </w:pPr>
            <w:r>
              <w:rPr>
                <w:rFonts w:hint="eastAsia" w:ascii="仿宋" w:hAnsi="仿宋" w:eastAsia="仿宋" w:cs="仿宋"/>
                <w:sz w:val="24"/>
              </w:rPr>
              <w:t>6层</w:t>
            </w:r>
          </w:p>
        </w:tc>
        <w:tc>
          <w:tcPr>
            <w:tcW w:w="1874" w:type="dxa"/>
            <w:vAlign w:val="center"/>
          </w:tcPr>
          <w:p>
            <w:pPr>
              <w:jc w:val="center"/>
              <w:rPr>
                <w:rFonts w:ascii="仿宋" w:hAnsi="仿宋" w:eastAsia="仿宋" w:cs="仿宋"/>
                <w:sz w:val="24"/>
              </w:rPr>
            </w:pPr>
            <w:r>
              <w:rPr>
                <w:rFonts w:hint="eastAsia" w:ascii="仿宋" w:hAnsi="仿宋" w:eastAsia="仿宋" w:cs="仿宋"/>
                <w:sz w:val="24"/>
              </w:rPr>
              <w:t>6634.38</w:t>
            </w:r>
          </w:p>
        </w:tc>
        <w:tc>
          <w:tcPr>
            <w:tcW w:w="1382" w:type="dxa"/>
            <w:vAlign w:val="center"/>
          </w:tcPr>
          <w:p>
            <w:pPr>
              <w:jc w:val="center"/>
              <w:rPr>
                <w:rFonts w:ascii="仿宋" w:hAnsi="仿宋" w:eastAsia="仿宋" w:cs="仿宋"/>
                <w:sz w:val="24"/>
              </w:rPr>
            </w:pPr>
            <w:r>
              <w:rPr>
                <w:rFonts w:hint="eastAsia" w:ascii="仿宋" w:hAnsi="仿宋" w:eastAsia="仿宋" w:cs="仿宋"/>
                <w:sz w:val="24"/>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2" w:type="dxa"/>
            <w:vAlign w:val="center"/>
          </w:tcPr>
          <w:p>
            <w:pPr>
              <w:jc w:val="center"/>
              <w:rPr>
                <w:rFonts w:ascii="仿宋" w:hAnsi="仿宋" w:eastAsia="仿宋" w:cs="仿宋"/>
                <w:sz w:val="24"/>
              </w:rPr>
            </w:pPr>
            <w:r>
              <w:rPr>
                <w:rFonts w:hint="eastAsia" w:ascii="仿宋" w:hAnsi="仿宋" w:eastAsia="仿宋" w:cs="仿宋"/>
                <w:sz w:val="24"/>
              </w:rPr>
              <w:t>3-2#栋</w:t>
            </w:r>
          </w:p>
        </w:tc>
        <w:tc>
          <w:tcPr>
            <w:tcW w:w="1785" w:type="dxa"/>
            <w:vAlign w:val="center"/>
          </w:tcPr>
          <w:p>
            <w:pPr>
              <w:jc w:val="center"/>
              <w:rPr>
                <w:rFonts w:ascii="仿宋" w:hAnsi="仿宋" w:eastAsia="仿宋" w:cs="仿宋"/>
                <w:sz w:val="24"/>
              </w:rPr>
            </w:pPr>
            <w:r>
              <w:rPr>
                <w:rFonts w:hint="eastAsia" w:ascii="仿宋" w:hAnsi="仿宋" w:eastAsia="仿宋" w:cs="仿宋"/>
                <w:sz w:val="24"/>
              </w:rPr>
              <w:t>食堂</w:t>
            </w:r>
          </w:p>
        </w:tc>
        <w:tc>
          <w:tcPr>
            <w:tcW w:w="1605" w:type="dxa"/>
            <w:vAlign w:val="center"/>
          </w:tcPr>
          <w:p>
            <w:pPr>
              <w:jc w:val="center"/>
              <w:rPr>
                <w:rFonts w:ascii="仿宋" w:hAnsi="仿宋" w:eastAsia="仿宋" w:cs="仿宋"/>
                <w:sz w:val="24"/>
              </w:rPr>
            </w:pPr>
            <w:r>
              <w:rPr>
                <w:rFonts w:hint="eastAsia" w:ascii="仿宋" w:hAnsi="仿宋" w:eastAsia="仿宋" w:cs="仿宋"/>
                <w:sz w:val="24"/>
              </w:rPr>
              <w:t>地下1层，地上1层</w:t>
            </w:r>
          </w:p>
        </w:tc>
        <w:tc>
          <w:tcPr>
            <w:tcW w:w="1874" w:type="dxa"/>
            <w:vAlign w:val="center"/>
          </w:tcPr>
          <w:p>
            <w:pPr>
              <w:jc w:val="center"/>
              <w:rPr>
                <w:rFonts w:ascii="仿宋" w:hAnsi="仿宋" w:eastAsia="仿宋" w:cs="仿宋"/>
                <w:sz w:val="24"/>
              </w:rPr>
            </w:pPr>
            <w:r>
              <w:rPr>
                <w:rFonts w:hint="eastAsia" w:ascii="仿宋" w:hAnsi="仿宋" w:eastAsia="仿宋" w:cs="仿宋"/>
                <w:sz w:val="24"/>
              </w:rPr>
              <w:t>2353.31</w:t>
            </w:r>
          </w:p>
        </w:tc>
        <w:tc>
          <w:tcPr>
            <w:tcW w:w="1382" w:type="dxa"/>
            <w:vAlign w:val="center"/>
          </w:tcPr>
          <w:p>
            <w:pPr>
              <w:jc w:val="center"/>
              <w:rPr>
                <w:rFonts w:ascii="仿宋" w:hAnsi="仿宋" w:eastAsia="仿宋" w:cs="仿宋"/>
                <w:sz w:val="24"/>
              </w:rPr>
            </w:pPr>
            <w:r>
              <w:rPr>
                <w:rFonts w:hint="eastAsia" w:ascii="仿宋" w:hAnsi="仿宋" w:eastAsia="仿宋" w:cs="仿宋"/>
                <w:sz w:val="24"/>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82" w:type="dxa"/>
            <w:vAlign w:val="center"/>
          </w:tcPr>
          <w:p>
            <w:pPr>
              <w:jc w:val="center"/>
              <w:rPr>
                <w:rFonts w:ascii="仿宋" w:hAnsi="仿宋" w:eastAsia="仿宋" w:cs="仿宋"/>
                <w:sz w:val="24"/>
              </w:rPr>
            </w:pPr>
            <w:r>
              <w:rPr>
                <w:rFonts w:hint="eastAsia" w:ascii="仿宋" w:hAnsi="仿宋" w:eastAsia="仿宋" w:cs="仿宋"/>
                <w:sz w:val="24"/>
              </w:rPr>
              <w:t>4#栋</w:t>
            </w:r>
          </w:p>
        </w:tc>
        <w:tc>
          <w:tcPr>
            <w:tcW w:w="1785" w:type="dxa"/>
            <w:vAlign w:val="center"/>
          </w:tcPr>
          <w:p>
            <w:pPr>
              <w:jc w:val="center"/>
              <w:rPr>
                <w:rFonts w:ascii="仿宋" w:hAnsi="仿宋" w:eastAsia="仿宋" w:cs="仿宋"/>
                <w:sz w:val="24"/>
              </w:rPr>
            </w:pPr>
            <w:r>
              <w:rPr>
                <w:rFonts w:hint="eastAsia" w:ascii="仿宋" w:hAnsi="仿宋" w:eastAsia="仿宋" w:cs="仿宋"/>
                <w:sz w:val="24"/>
              </w:rPr>
              <w:t>宿舍</w:t>
            </w:r>
          </w:p>
        </w:tc>
        <w:tc>
          <w:tcPr>
            <w:tcW w:w="1605" w:type="dxa"/>
            <w:vAlign w:val="center"/>
          </w:tcPr>
          <w:p>
            <w:pPr>
              <w:jc w:val="center"/>
              <w:rPr>
                <w:rFonts w:ascii="仿宋" w:hAnsi="仿宋" w:eastAsia="仿宋" w:cs="仿宋"/>
                <w:sz w:val="24"/>
              </w:rPr>
            </w:pPr>
            <w:r>
              <w:rPr>
                <w:rFonts w:hint="eastAsia" w:ascii="仿宋" w:hAnsi="仿宋" w:eastAsia="仿宋" w:cs="仿宋"/>
                <w:sz w:val="24"/>
              </w:rPr>
              <w:t>6层</w:t>
            </w:r>
          </w:p>
        </w:tc>
        <w:tc>
          <w:tcPr>
            <w:tcW w:w="1874" w:type="dxa"/>
            <w:vAlign w:val="center"/>
          </w:tcPr>
          <w:p>
            <w:pPr>
              <w:jc w:val="center"/>
              <w:rPr>
                <w:rFonts w:ascii="仿宋" w:hAnsi="仿宋" w:eastAsia="仿宋" w:cs="仿宋"/>
                <w:sz w:val="24"/>
              </w:rPr>
            </w:pPr>
            <w:r>
              <w:rPr>
                <w:rFonts w:hint="eastAsia" w:ascii="仿宋" w:hAnsi="仿宋" w:eastAsia="仿宋" w:cs="仿宋"/>
                <w:sz w:val="24"/>
              </w:rPr>
              <w:t>6652.12</w:t>
            </w:r>
          </w:p>
        </w:tc>
        <w:tc>
          <w:tcPr>
            <w:tcW w:w="1382" w:type="dxa"/>
            <w:vAlign w:val="center"/>
          </w:tcPr>
          <w:p>
            <w:pPr>
              <w:jc w:val="center"/>
              <w:rPr>
                <w:rFonts w:ascii="仿宋" w:hAnsi="仿宋" w:eastAsia="仿宋" w:cs="仿宋"/>
                <w:sz w:val="24"/>
              </w:rPr>
            </w:pPr>
            <w:r>
              <w:rPr>
                <w:rFonts w:hint="eastAsia" w:ascii="仿宋" w:hAnsi="仿宋" w:eastAsia="仿宋" w:cs="仿宋"/>
                <w:sz w:val="24"/>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2" w:type="dxa"/>
            <w:vAlign w:val="center"/>
          </w:tcPr>
          <w:p>
            <w:pPr>
              <w:jc w:val="center"/>
              <w:rPr>
                <w:rFonts w:ascii="仿宋" w:hAnsi="仿宋" w:eastAsia="仿宋" w:cs="仿宋"/>
                <w:sz w:val="24"/>
              </w:rPr>
            </w:pPr>
            <w:r>
              <w:rPr>
                <w:rFonts w:hint="eastAsia" w:ascii="仿宋" w:hAnsi="仿宋" w:eastAsia="仿宋" w:cs="仿宋"/>
                <w:sz w:val="24"/>
              </w:rPr>
              <w:t>垃圾站、门卫</w:t>
            </w:r>
          </w:p>
        </w:tc>
        <w:tc>
          <w:tcPr>
            <w:tcW w:w="1785" w:type="dxa"/>
            <w:vAlign w:val="center"/>
          </w:tcPr>
          <w:p>
            <w:pPr>
              <w:jc w:val="center"/>
              <w:rPr>
                <w:rFonts w:ascii="仿宋" w:hAnsi="仿宋" w:eastAsia="仿宋" w:cs="仿宋"/>
                <w:sz w:val="24"/>
              </w:rPr>
            </w:pPr>
          </w:p>
        </w:tc>
        <w:tc>
          <w:tcPr>
            <w:tcW w:w="1605" w:type="dxa"/>
            <w:vAlign w:val="center"/>
          </w:tcPr>
          <w:p>
            <w:pPr>
              <w:jc w:val="center"/>
              <w:rPr>
                <w:rFonts w:ascii="仿宋" w:hAnsi="仿宋" w:eastAsia="仿宋" w:cs="仿宋"/>
                <w:sz w:val="24"/>
              </w:rPr>
            </w:pPr>
            <w:r>
              <w:rPr>
                <w:rFonts w:hint="eastAsia" w:ascii="仿宋" w:hAnsi="仿宋" w:eastAsia="仿宋" w:cs="仿宋"/>
                <w:sz w:val="24"/>
              </w:rPr>
              <w:t>1层</w:t>
            </w:r>
          </w:p>
        </w:tc>
        <w:tc>
          <w:tcPr>
            <w:tcW w:w="1874" w:type="dxa"/>
            <w:vAlign w:val="center"/>
          </w:tcPr>
          <w:p>
            <w:pPr>
              <w:jc w:val="center"/>
              <w:rPr>
                <w:rFonts w:ascii="仿宋" w:hAnsi="仿宋" w:eastAsia="仿宋" w:cs="仿宋"/>
                <w:sz w:val="24"/>
              </w:rPr>
            </w:pPr>
            <w:r>
              <w:rPr>
                <w:rFonts w:hint="eastAsia" w:ascii="仿宋" w:hAnsi="仿宋" w:eastAsia="仿宋" w:cs="仿宋"/>
                <w:sz w:val="24"/>
              </w:rPr>
              <w:t>80</w:t>
            </w:r>
          </w:p>
        </w:tc>
        <w:tc>
          <w:tcPr>
            <w:tcW w:w="1382" w:type="dxa"/>
            <w:vAlign w:val="center"/>
          </w:tcPr>
          <w:p>
            <w:pPr>
              <w:jc w:val="center"/>
              <w:rPr>
                <w:rFonts w:ascii="仿宋" w:hAnsi="仿宋" w:eastAsia="仿宋" w:cs="仿宋"/>
                <w:sz w:val="24"/>
              </w:rPr>
            </w:pPr>
            <w:r>
              <w:rPr>
                <w:rFonts w:hint="eastAsia" w:ascii="仿宋" w:hAnsi="仿宋" w:eastAsia="仿宋" w:cs="仿宋"/>
                <w:sz w:val="24"/>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2" w:type="dxa"/>
            <w:vAlign w:val="center"/>
          </w:tcPr>
          <w:p>
            <w:pPr>
              <w:jc w:val="center"/>
              <w:rPr>
                <w:rFonts w:ascii="仿宋" w:hAnsi="仿宋" w:eastAsia="仿宋" w:cs="仿宋"/>
                <w:sz w:val="24"/>
              </w:rPr>
            </w:pPr>
            <w:r>
              <w:rPr>
                <w:rFonts w:hint="eastAsia" w:ascii="仿宋" w:hAnsi="仿宋" w:eastAsia="仿宋" w:cs="仿宋"/>
                <w:sz w:val="24"/>
              </w:rPr>
              <w:t>合计</w:t>
            </w:r>
          </w:p>
        </w:tc>
        <w:tc>
          <w:tcPr>
            <w:tcW w:w="1785" w:type="dxa"/>
            <w:vAlign w:val="center"/>
          </w:tcPr>
          <w:p>
            <w:pPr>
              <w:jc w:val="center"/>
              <w:rPr>
                <w:rFonts w:ascii="仿宋" w:hAnsi="仿宋" w:eastAsia="仿宋" w:cs="仿宋"/>
                <w:sz w:val="24"/>
              </w:rPr>
            </w:pPr>
          </w:p>
        </w:tc>
        <w:tc>
          <w:tcPr>
            <w:tcW w:w="1605" w:type="dxa"/>
            <w:vAlign w:val="center"/>
          </w:tcPr>
          <w:p>
            <w:pPr>
              <w:jc w:val="center"/>
              <w:rPr>
                <w:rFonts w:ascii="仿宋" w:hAnsi="仿宋" w:eastAsia="仿宋" w:cs="仿宋"/>
                <w:sz w:val="24"/>
              </w:rPr>
            </w:pPr>
          </w:p>
        </w:tc>
        <w:tc>
          <w:tcPr>
            <w:tcW w:w="1874" w:type="dxa"/>
            <w:vAlign w:val="center"/>
          </w:tcPr>
          <w:p>
            <w:pPr>
              <w:jc w:val="center"/>
              <w:rPr>
                <w:rFonts w:ascii="仿宋" w:hAnsi="仿宋" w:eastAsia="仿宋" w:cs="仿宋"/>
                <w:sz w:val="24"/>
              </w:rPr>
            </w:pPr>
            <w:r>
              <w:rPr>
                <w:rFonts w:hint="eastAsia" w:ascii="仿宋" w:hAnsi="仿宋" w:eastAsia="仿宋" w:cs="仿宋"/>
                <w:sz w:val="24"/>
              </w:rPr>
              <w:t>23259.03</w:t>
            </w:r>
          </w:p>
        </w:tc>
        <w:tc>
          <w:tcPr>
            <w:tcW w:w="1382" w:type="dxa"/>
            <w:vAlign w:val="center"/>
          </w:tcPr>
          <w:p>
            <w:pPr>
              <w:jc w:val="center"/>
              <w:rPr>
                <w:rFonts w:ascii="仿宋" w:hAnsi="仿宋" w:eastAsia="仿宋" w:cs="仿宋"/>
                <w:sz w:val="24"/>
              </w:rPr>
            </w:pPr>
          </w:p>
        </w:tc>
      </w:tr>
    </w:tbl>
    <w:p>
      <w:pPr>
        <w:numPr>
          <w:ilvl w:val="0"/>
          <w:numId w:val="2"/>
        </w:numPr>
        <w:spacing w:line="600" w:lineRule="exact"/>
        <w:jc w:val="left"/>
        <w:rPr>
          <w:rFonts w:ascii="仿宋" w:hAnsi="仿宋" w:eastAsia="仿宋_GB2312"/>
          <w:sz w:val="28"/>
          <w:szCs w:val="28"/>
        </w:rPr>
      </w:pPr>
      <w:r>
        <w:rPr>
          <w:rFonts w:hint="eastAsia" w:ascii="仿宋" w:hAnsi="仿宋" w:eastAsia="仿宋_GB2312"/>
          <w:sz w:val="28"/>
          <w:szCs w:val="28"/>
        </w:rPr>
        <w:t>招标范围及内容：</w:t>
      </w:r>
    </w:p>
    <w:p>
      <w:pPr>
        <w:spacing w:line="600" w:lineRule="exact"/>
        <w:ind w:firstLine="560" w:firstLineChars="200"/>
        <w:jc w:val="left"/>
        <w:rPr>
          <w:rFonts w:ascii="仿宋" w:hAnsi="仿宋" w:eastAsia="仿宋_GB2312"/>
          <w:sz w:val="28"/>
          <w:szCs w:val="28"/>
        </w:rPr>
      </w:pPr>
      <w:r>
        <w:rPr>
          <w:rFonts w:hint="eastAsia" w:ascii="仿宋" w:hAnsi="仿宋" w:eastAsia="仿宋_GB2312"/>
          <w:sz w:val="28"/>
          <w:szCs w:val="28"/>
        </w:rPr>
        <w:t>3.1施工图纸、设计变更、技术交底、图纸答疑、图纸会审纪要中铝合金窗、门（含加工、制作、安装、</w:t>
      </w:r>
      <w:r>
        <w:rPr>
          <w:rFonts w:hint="eastAsia" w:ascii="仿宋" w:hAnsi="仿宋" w:eastAsia="仿宋" w:cs="仿宋"/>
          <w:kern w:val="44"/>
          <w:sz w:val="28"/>
          <w:szCs w:val="28"/>
          <w:u w:val="single"/>
        </w:rPr>
        <w:t>包窗自身防水（含硅酮密封胶密封质量）</w:t>
      </w:r>
      <w:r>
        <w:rPr>
          <w:rFonts w:hint="eastAsia" w:ascii="仿宋" w:hAnsi="仿宋" w:eastAsia="仿宋_GB2312"/>
          <w:sz w:val="28"/>
          <w:szCs w:val="28"/>
        </w:rPr>
        <w:t>铝方通的部分施工内容（含铝合金窗、门（含加工、制作、安装）、</w:t>
      </w:r>
      <w:r>
        <w:rPr>
          <w:rFonts w:hint="eastAsia" w:ascii="仿宋" w:hAnsi="仿宋" w:eastAsia="仿宋" w:cs="仿宋"/>
          <w:kern w:val="44"/>
          <w:sz w:val="28"/>
          <w:szCs w:val="28"/>
          <w:u w:val="single"/>
        </w:rPr>
        <w:t>包窗自身防水（含硅酮密封胶密封质量）</w:t>
      </w:r>
      <w:r>
        <w:rPr>
          <w:rFonts w:hint="eastAsia" w:ascii="仿宋" w:hAnsi="仿宋" w:eastAsia="仿宋_GB2312"/>
          <w:sz w:val="28"/>
          <w:szCs w:val="28"/>
        </w:rPr>
        <w:t>铝方通报建、检测、技术资料、验收等各种手续的办理）。</w:t>
      </w:r>
    </w:p>
    <w:p>
      <w:pPr>
        <w:spacing w:line="600" w:lineRule="exact"/>
        <w:ind w:firstLine="560" w:firstLineChars="200"/>
        <w:jc w:val="left"/>
        <w:rPr>
          <w:rFonts w:eastAsia="仿宋_GB2312"/>
          <w:sz w:val="28"/>
          <w:szCs w:val="28"/>
        </w:rPr>
      </w:pPr>
      <w:r>
        <w:rPr>
          <w:rFonts w:hint="eastAsia" w:ascii="仿宋" w:hAnsi="仿宋" w:eastAsia="仿宋_GB2312"/>
          <w:sz w:val="28"/>
          <w:szCs w:val="28"/>
        </w:rPr>
        <w:t>3.2品牌</w:t>
      </w:r>
      <w:r>
        <w:rPr>
          <w:rFonts w:hint="eastAsia" w:ascii="仿宋" w:hAnsi="仿宋" w:eastAsia="仿宋_GB2312"/>
          <w:sz w:val="28"/>
          <w:szCs w:val="28"/>
          <w:u w:val="single"/>
        </w:rPr>
        <w:t>：以招标人及建设单位认定品牌为准（同时必须为湘潭市住建部门备案产品）。</w:t>
      </w:r>
    </w:p>
    <w:p>
      <w:pPr>
        <w:spacing w:line="600" w:lineRule="exact"/>
        <w:ind w:firstLine="560" w:firstLineChars="200"/>
        <w:jc w:val="left"/>
        <w:rPr>
          <w:rFonts w:ascii="仿宋" w:hAnsi="仿宋" w:eastAsia="仿宋_GB2312"/>
          <w:sz w:val="28"/>
          <w:szCs w:val="28"/>
        </w:rPr>
      </w:pPr>
      <w:r>
        <w:rPr>
          <w:rFonts w:hint="eastAsia" w:ascii="仿宋" w:hAnsi="仿宋" w:eastAsia="仿宋_GB2312"/>
          <w:sz w:val="28"/>
          <w:szCs w:val="28"/>
        </w:rPr>
        <w:t>3.3材料标准：国标。</w:t>
      </w:r>
    </w:p>
    <w:p>
      <w:pPr>
        <w:spacing w:line="600" w:lineRule="exact"/>
        <w:jc w:val="left"/>
        <w:rPr>
          <w:rFonts w:ascii="仿宋_GB2312" w:hAnsi="仿宋" w:eastAsia="仿宋_GB2312" w:cs="仿宋"/>
          <w:sz w:val="28"/>
          <w:szCs w:val="28"/>
        </w:rPr>
      </w:pPr>
      <w:r>
        <w:rPr>
          <w:rFonts w:hint="eastAsia" w:ascii="仿宋_GB2312" w:hAnsi="仿宋" w:eastAsia="仿宋_GB2312" w:cs="仿宋"/>
          <w:sz w:val="28"/>
          <w:szCs w:val="28"/>
        </w:rPr>
        <w:t>4、工期要求：</w:t>
      </w:r>
      <w:r>
        <w:rPr>
          <w:rFonts w:hint="eastAsia" w:ascii="仿宋_GB2312" w:hAnsi="仿宋" w:eastAsia="仿宋_GB2312" w:cs="仿宋"/>
          <w:sz w:val="28"/>
          <w:szCs w:val="28"/>
          <w:u w:val="single"/>
        </w:rPr>
        <w:t xml:space="preserve"> 60 </w:t>
      </w:r>
      <w:r>
        <w:rPr>
          <w:rFonts w:hint="eastAsia" w:ascii="仿宋_GB2312" w:hAnsi="仿宋" w:eastAsia="仿宋_GB2312" w:cs="仿宋"/>
          <w:sz w:val="28"/>
          <w:szCs w:val="28"/>
        </w:rPr>
        <w:t>日历天。</w:t>
      </w:r>
    </w:p>
    <w:p>
      <w:pPr>
        <w:spacing w:line="360" w:lineRule="auto"/>
        <w:jc w:val="left"/>
        <w:rPr>
          <w:rFonts w:ascii="仿宋" w:hAnsi="仿宋" w:eastAsia="仿宋" w:cs="仿宋"/>
          <w:sz w:val="28"/>
          <w:szCs w:val="28"/>
        </w:rPr>
      </w:pPr>
      <w:r>
        <w:rPr>
          <w:rFonts w:hint="eastAsia" w:ascii="仿宋" w:hAnsi="仿宋" w:eastAsia="仿宋" w:cs="仿宋"/>
          <w:sz w:val="28"/>
          <w:szCs w:val="28"/>
        </w:rPr>
        <w:t>5、质量、安全要求：</w:t>
      </w:r>
    </w:p>
    <w:p>
      <w:pPr>
        <w:spacing w:line="360" w:lineRule="auto"/>
        <w:jc w:val="left"/>
        <w:rPr>
          <w:rFonts w:ascii="仿宋" w:hAnsi="仿宋" w:eastAsia="仿宋" w:cs="仿宋"/>
          <w:sz w:val="28"/>
          <w:szCs w:val="28"/>
        </w:rPr>
      </w:pPr>
      <w:r>
        <w:rPr>
          <w:rFonts w:hint="eastAsia" w:ascii="仿宋" w:hAnsi="仿宋" w:eastAsia="仿宋" w:cs="仿宋"/>
          <w:sz w:val="28"/>
          <w:szCs w:val="28"/>
        </w:rPr>
        <w:t>5.1质量要求：</w:t>
      </w:r>
      <w:r>
        <w:rPr>
          <w:rFonts w:hint="eastAsia" w:ascii="仿宋" w:hAnsi="仿宋" w:eastAsia="仿宋" w:cs="仿宋"/>
          <w:b/>
          <w:bCs/>
          <w:sz w:val="28"/>
          <w:szCs w:val="28"/>
        </w:rPr>
        <w:t>工程经政府建设行政主管部门验收达到优良工程标准，确保项目获得“芙蓉奖”。</w:t>
      </w:r>
      <w:r>
        <w:rPr>
          <w:rFonts w:hint="eastAsia" w:ascii="仿宋" w:hAnsi="仿宋" w:eastAsia="仿宋" w:cs="仿宋"/>
          <w:sz w:val="28"/>
          <w:szCs w:val="28"/>
        </w:rPr>
        <w:t>确保项目评为“年度湖南省建筑施工质量标准化考评优良工地”（季度考评85分以上）、“湖南省质量管理标准化示范观摩工地”（省级质量标准化优良工地创建相关费用包含在投标综合单价内，中标方必须无条件积极配合招标方省级质量标准化优良工地创建工作）。</w:t>
      </w:r>
    </w:p>
    <w:p>
      <w:pPr>
        <w:spacing w:line="360" w:lineRule="auto"/>
        <w:jc w:val="left"/>
        <w:rPr>
          <w:rFonts w:ascii="仿宋" w:hAnsi="仿宋" w:eastAsia="仿宋" w:cs="仿宋"/>
          <w:sz w:val="28"/>
          <w:szCs w:val="28"/>
        </w:rPr>
      </w:pPr>
      <w:r>
        <w:rPr>
          <w:rFonts w:hint="eastAsia" w:ascii="仿宋" w:hAnsi="仿宋" w:eastAsia="仿宋" w:cs="仿宋"/>
          <w:sz w:val="28"/>
          <w:szCs w:val="28"/>
        </w:rPr>
        <w:t>5.2现场安全文明施工要求：确保项目评为“湖南省安全管理标准化示范观摩工地”、“年度湖南省建筑施工安全生产标准化考评优良工地”（季度考评85分以上）（省级安全标准化优良工地创建相关费用包含在投标综合单价内，中标方必须无条件积极配合招标方省级安全标准化优良工地创建工作）。</w:t>
      </w:r>
    </w:p>
    <w:p>
      <w:pPr>
        <w:snapToGrid w:val="0"/>
        <w:spacing w:line="360" w:lineRule="auto"/>
        <w:rPr>
          <w:rFonts w:ascii="仿宋" w:hAnsi="仿宋" w:eastAsia="仿宋" w:cs="仿宋"/>
          <w:sz w:val="28"/>
          <w:szCs w:val="28"/>
        </w:rPr>
      </w:pPr>
      <w:r>
        <w:rPr>
          <w:rFonts w:hint="eastAsia" w:ascii="仿宋" w:hAnsi="仿宋" w:eastAsia="仿宋" w:cs="仿宋"/>
          <w:sz w:val="28"/>
          <w:szCs w:val="28"/>
        </w:rPr>
        <w:t>6、保修要求：按《建筑工程质量管理条例》（建设部2000年80号令）和（国务院279号令）承担保修任务，保修期限5年。</w:t>
      </w:r>
    </w:p>
    <w:p>
      <w:pPr>
        <w:spacing w:line="360" w:lineRule="auto"/>
        <w:jc w:val="left"/>
        <w:rPr>
          <w:rFonts w:ascii="仿宋" w:hAnsi="仿宋" w:eastAsia="仿宋" w:cs="仿宋"/>
          <w:sz w:val="28"/>
          <w:szCs w:val="28"/>
        </w:rPr>
      </w:pPr>
      <w:r>
        <w:rPr>
          <w:rFonts w:hint="eastAsia" w:ascii="仿宋" w:hAnsi="仿宋" w:eastAsia="仿宋" w:cs="仿宋"/>
          <w:sz w:val="28"/>
          <w:szCs w:val="28"/>
        </w:rPr>
        <w:t>7.安全生产：由分包人负责施工期间现场安全生产，现场发生一切安全事故概由分包人承担经济和法律责任。</w:t>
      </w:r>
    </w:p>
    <w:p>
      <w:pPr>
        <w:spacing w:line="360" w:lineRule="auto"/>
        <w:jc w:val="left"/>
        <w:rPr>
          <w:rFonts w:ascii="仿宋" w:hAnsi="仿宋" w:eastAsia="仿宋" w:cs="仿宋"/>
          <w:sz w:val="28"/>
          <w:szCs w:val="28"/>
        </w:rPr>
      </w:pPr>
      <w:r>
        <w:rPr>
          <w:rFonts w:hint="eastAsia" w:ascii="仿宋" w:hAnsi="仿宋" w:eastAsia="仿宋" w:cs="仿宋"/>
          <w:sz w:val="28"/>
          <w:szCs w:val="28"/>
        </w:rPr>
        <w:t>8.门窗工程施工要求：</w:t>
      </w:r>
    </w:p>
    <w:p>
      <w:pPr>
        <w:spacing w:line="360" w:lineRule="auto"/>
        <w:jc w:val="left"/>
        <w:rPr>
          <w:rFonts w:ascii="仿宋" w:hAnsi="仿宋" w:eastAsia="仿宋" w:cs="仿宋"/>
          <w:sz w:val="28"/>
          <w:szCs w:val="28"/>
        </w:rPr>
      </w:pPr>
      <w:r>
        <w:rPr>
          <w:rFonts w:hint="eastAsia" w:ascii="仿宋" w:hAnsi="仿宋" w:eastAsia="仿宋" w:cs="仿宋"/>
          <w:b/>
          <w:bCs/>
          <w:sz w:val="28"/>
          <w:szCs w:val="28"/>
        </w:rPr>
        <w:t>8.1窗、门：铝合金平开窗 内窗1.4mm厚、铝合金平开窗 外窗1.8mm厚、门联窗 型材2.0mm/6+12A+6mm 普通中空玻璃、甲级防火窗、成品铝合金平开门 型材2.0mm，6+12A+6mm、节能玻璃外门等</w:t>
      </w:r>
      <w:r>
        <w:rPr>
          <w:rFonts w:hint="eastAsia" w:ascii="仿宋" w:hAnsi="仿宋" w:eastAsia="仿宋" w:cs="仿宋"/>
          <w:sz w:val="28"/>
          <w:szCs w:val="28"/>
        </w:rPr>
        <w:t>（具体详情以施工图为准</w:t>
      </w:r>
      <w:r>
        <w:rPr>
          <w:rFonts w:hint="eastAsia" w:ascii="仿宋" w:hAnsi="仿宋" w:eastAsia="仿宋" w:cs="仿宋"/>
          <w:b/>
          <w:bCs/>
          <w:sz w:val="28"/>
          <w:szCs w:val="28"/>
        </w:rPr>
        <w:t>）</w:t>
      </w:r>
      <w:r>
        <w:rPr>
          <w:rFonts w:hint="eastAsia" w:ascii="仿宋" w:hAnsi="仿宋" w:eastAsia="仿宋" w:cs="仿宋"/>
          <w:sz w:val="28"/>
          <w:szCs w:val="28"/>
        </w:rPr>
        <w:t>。</w:t>
      </w:r>
    </w:p>
    <w:p>
      <w:pPr>
        <w:spacing w:line="360" w:lineRule="auto"/>
        <w:jc w:val="left"/>
        <w:rPr>
          <w:rFonts w:ascii="仿宋" w:hAnsi="仿宋" w:eastAsia="仿宋" w:cs="仿宋"/>
          <w:sz w:val="28"/>
          <w:szCs w:val="28"/>
        </w:rPr>
      </w:pPr>
      <w:r>
        <w:rPr>
          <w:rFonts w:hint="eastAsia" w:ascii="仿宋" w:hAnsi="仿宋" w:eastAsia="仿宋" w:cs="仿宋"/>
          <w:sz w:val="28"/>
          <w:szCs w:val="28"/>
        </w:rPr>
        <w:t>8.2设计及性能指标要求：</w:t>
      </w:r>
    </w:p>
    <w:p>
      <w:pPr>
        <w:spacing w:line="360" w:lineRule="auto"/>
        <w:jc w:val="left"/>
        <w:rPr>
          <w:rFonts w:ascii="仿宋" w:hAnsi="仿宋" w:eastAsia="仿宋" w:cs="仿宋"/>
          <w:sz w:val="28"/>
          <w:szCs w:val="28"/>
          <w:highlight w:val="yellow"/>
        </w:rPr>
      </w:pPr>
      <w:r>
        <w:rPr>
          <w:rFonts w:hint="eastAsia" w:ascii="仿宋" w:hAnsi="仿宋" w:eastAsia="仿宋" w:cs="仿宋"/>
          <w:sz w:val="28"/>
          <w:szCs w:val="28"/>
        </w:rPr>
        <w:t>8.2.1主要性能要求：其抗风压、气密性、水密性等性能等级划分应符合GB/T7106-2019的要求，不低于6级，玻璃应符合满足设计图纸相关要求。铝合金窗、门的品质、类型、规格、性能、开启方向、安装位置、连接方式及铝合金窗、门的型材壁厚应符合设计要求；铝合金窗、门必须安装牢固，并应开关灵活、关闭严密，无倒翘。其中：外平开窗设加强牢固、防脱落措施，应采用加强连接合页、加强铰链、防坠落锁链、限位器等措施，推拉门窗扇必须有防脱落措施；铝合金窗、门配件的型号、规格、数量应符合设计要求，安装应牢固，位置应正确，功能应满足使用要求；金属门窗表面应洁净、平整、光滑、色泽一致，无锈蚀。大面应无划痕、碰伤。漆膜或保护层应连接；铝合金窗、门框与墙体之间的嵌缝应填嵌饱满，并采用密封胶密封，密封胶表面应光滑、顺直、无裂纹；铝合金窗、门推拉门窗扇开关力应不大于100N。</w:t>
      </w:r>
    </w:p>
    <w:p>
      <w:pPr>
        <w:spacing w:line="360" w:lineRule="auto"/>
        <w:jc w:val="left"/>
        <w:rPr>
          <w:rFonts w:ascii="仿宋" w:hAnsi="仿宋" w:eastAsia="仿宋" w:cs="仿宋"/>
          <w:sz w:val="28"/>
          <w:szCs w:val="28"/>
        </w:rPr>
      </w:pPr>
      <w:r>
        <w:rPr>
          <w:rFonts w:hint="eastAsia" w:ascii="仿宋" w:hAnsi="仿宋" w:eastAsia="仿宋" w:cs="仿宋"/>
          <w:sz w:val="28"/>
          <w:szCs w:val="28"/>
        </w:rPr>
        <w:t>8.2.2必须采用高性能优质门窗，并均应有质检部门提供的检验合格证书。</w:t>
      </w:r>
    </w:p>
    <w:p>
      <w:pPr>
        <w:spacing w:line="360" w:lineRule="auto"/>
        <w:jc w:val="left"/>
        <w:rPr>
          <w:rFonts w:ascii="仿宋" w:hAnsi="仿宋" w:eastAsia="仿宋" w:cs="仿宋"/>
          <w:sz w:val="28"/>
          <w:szCs w:val="28"/>
        </w:rPr>
      </w:pPr>
      <w:r>
        <w:rPr>
          <w:rFonts w:hint="eastAsia" w:ascii="仿宋" w:hAnsi="仿宋" w:eastAsia="仿宋" w:cs="仿宋"/>
          <w:sz w:val="28"/>
          <w:szCs w:val="28"/>
        </w:rPr>
        <w:t>8.2.3开启方式：开启方式按图纸要求执行，推拉式及平开式须保证外窗可开启面积大于等于30%，具体做法参照门窗分格示意图绘制深化设计图并报建设单位、设计单位审批。</w:t>
      </w:r>
    </w:p>
    <w:p>
      <w:pPr>
        <w:spacing w:line="360" w:lineRule="auto"/>
        <w:jc w:val="left"/>
        <w:rPr>
          <w:rFonts w:ascii="仿宋" w:hAnsi="仿宋" w:eastAsia="仿宋" w:cs="仿宋"/>
          <w:sz w:val="28"/>
          <w:szCs w:val="28"/>
        </w:rPr>
      </w:pPr>
      <w:r>
        <w:rPr>
          <w:rFonts w:hint="eastAsia" w:ascii="仿宋" w:hAnsi="仿宋" w:eastAsia="仿宋" w:cs="仿宋"/>
          <w:sz w:val="28"/>
          <w:szCs w:val="28"/>
        </w:rPr>
        <w:t>8.3铝合金型材：</w:t>
      </w:r>
    </w:p>
    <w:p>
      <w:pPr>
        <w:spacing w:line="360" w:lineRule="auto"/>
        <w:jc w:val="left"/>
        <w:rPr>
          <w:rFonts w:ascii="仿宋" w:hAnsi="仿宋" w:eastAsia="仿宋" w:cs="仿宋"/>
          <w:sz w:val="28"/>
          <w:szCs w:val="28"/>
        </w:rPr>
      </w:pPr>
      <w:r>
        <w:rPr>
          <w:rFonts w:hint="eastAsia" w:ascii="仿宋" w:hAnsi="仿宋" w:eastAsia="仿宋" w:cs="仿宋"/>
          <w:sz w:val="28"/>
          <w:szCs w:val="28"/>
        </w:rPr>
        <w:t xml:space="preserve">8.3.1型材：详见施工图纸，厂家选用 </w:t>
      </w:r>
      <w:r>
        <w:rPr>
          <w:rFonts w:hint="eastAsia" w:ascii="仿宋" w:hAnsi="仿宋" w:eastAsia="仿宋" w:cs="仿宋"/>
          <w:b/>
          <w:bCs/>
          <w:sz w:val="28"/>
          <w:szCs w:val="28"/>
        </w:rPr>
        <w:t>振升、经阁、海大</w:t>
      </w:r>
    </w:p>
    <w:p>
      <w:pPr>
        <w:spacing w:line="360" w:lineRule="auto"/>
        <w:jc w:val="left"/>
        <w:rPr>
          <w:rFonts w:ascii="仿宋" w:hAnsi="仿宋" w:eastAsia="仿宋" w:cs="仿宋"/>
          <w:sz w:val="28"/>
          <w:szCs w:val="28"/>
        </w:rPr>
      </w:pPr>
      <w:r>
        <w:rPr>
          <w:rFonts w:hint="eastAsia" w:ascii="仿宋" w:hAnsi="仿宋" w:eastAsia="仿宋" w:cs="仿宋"/>
          <w:sz w:val="28"/>
          <w:szCs w:val="28"/>
        </w:rPr>
        <w:t>8.3.2要求提供详细的施工图纸（门窗大样、型材断面、门窗节点）、铝合金型材下料图供甲方审核，未经审核不得加工生产。</w:t>
      </w:r>
    </w:p>
    <w:p>
      <w:pPr>
        <w:spacing w:line="360" w:lineRule="auto"/>
        <w:jc w:val="left"/>
        <w:rPr>
          <w:rFonts w:ascii="仿宋" w:hAnsi="仿宋" w:eastAsia="仿宋" w:cs="仿宋"/>
          <w:sz w:val="28"/>
          <w:szCs w:val="28"/>
        </w:rPr>
      </w:pPr>
      <w:r>
        <w:rPr>
          <w:rFonts w:hint="eastAsia" w:ascii="仿宋" w:hAnsi="仿宋" w:eastAsia="仿宋" w:cs="仿宋"/>
          <w:sz w:val="28"/>
          <w:szCs w:val="28"/>
        </w:rPr>
        <w:t>8.3.3型材表面为粉末喷涂，颜色待定，并以最终封样为准。</w:t>
      </w:r>
    </w:p>
    <w:p>
      <w:pPr>
        <w:spacing w:line="360" w:lineRule="auto"/>
        <w:jc w:val="left"/>
        <w:rPr>
          <w:rFonts w:ascii="仿宋" w:hAnsi="仿宋" w:eastAsia="仿宋" w:cs="仿宋"/>
          <w:sz w:val="28"/>
          <w:szCs w:val="28"/>
        </w:rPr>
      </w:pPr>
      <w:r>
        <w:rPr>
          <w:rFonts w:hint="eastAsia" w:ascii="仿宋" w:hAnsi="仿宋" w:eastAsia="仿宋" w:cs="仿宋"/>
          <w:sz w:val="28"/>
          <w:szCs w:val="28"/>
        </w:rPr>
        <w:t>8.4玻璃：</w:t>
      </w:r>
    </w:p>
    <w:p>
      <w:pPr>
        <w:spacing w:line="360" w:lineRule="auto"/>
        <w:jc w:val="left"/>
        <w:rPr>
          <w:rFonts w:ascii="仿宋" w:hAnsi="仿宋" w:eastAsia="仿宋" w:cs="仿宋"/>
          <w:sz w:val="28"/>
          <w:szCs w:val="28"/>
        </w:rPr>
      </w:pPr>
      <w:r>
        <w:rPr>
          <w:rFonts w:hint="eastAsia" w:ascii="仿宋" w:hAnsi="仿宋" w:eastAsia="仿宋" w:cs="仿宋"/>
          <w:sz w:val="28"/>
          <w:szCs w:val="28"/>
        </w:rPr>
        <w:t>8.4.1所有玻璃原片均为</w:t>
      </w:r>
      <w:r>
        <w:rPr>
          <w:rFonts w:hint="eastAsia" w:ascii="仿宋" w:hAnsi="仿宋" w:eastAsia="仿宋" w:cs="仿宋"/>
          <w:b/>
          <w:bCs/>
          <w:sz w:val="28"/>
          <w:szCs w:val="28"/>
        </w:rPr>
        <w:t>长利、株玻、耀皮品牌</w:t>
      </w:r>
      <w:r>
        <w:rPr>
          <w:rFonts w:hint="eastAsia" w:ascii="仿宋" w:hAnsi="仿宋" w:eastAsia="仿宋" w:cs="仿宋"/>
          <w:sz w:val="28"/>
          <w:szCs w:val="28"/>
        </w:rPr>
        <w:t>。</w:t>
      </w:r>
    </w:p>
    <w:p>
      <w:pPr>
        <w:spacing w:line="360" w:lineRule="auto"/>
        <w:jc w:val="left"/>
        <w:rPr>
          <w:rFonts w:ascii="仿宋" w:hAnsi="仿宋" w:eastAsia="仿宋" w:cs="仿宋"/>
          <w:sz w:val="28"/>
          <w:szCs w:val="28"/>
        </w:rPr>
      </w:pPr>
      <w:r>
        <w:rPr>
          <w:rFonts w:hint="eastAsia" w:ascii="仿宋" w:hAnsi="仿宋" w:eastAsia="仿宋" w:cs="仿宋"/>
          <w:sz w:val="28"/>
          <w:szCs w:val="28"/>
        </w:rPr>
        <w:t>8.4.2所有玻璃的规格详见图纸，颜色和选材应考虑避免污染问题，选用必须遵照《建筑玻璃应用技术规程》（JGJ113-2009）和《建筑安全玻璃管理规定》 发改运行[2003]2116号文件的有关规定或文件要求。</w:t>
      </w:r>
    </w:p>
    <w:p>
      <w:pPr>
        <w:spacing w:line="360" w:lineRule="auto"/>
        <w:jc w:val="left"/>
        <w:rPr>
          <w:rFonts w:ascii="仿宋" w:hAnsi="仿宋" w:eastAsia="仿宋" w:cs="仿宋"/>
          <w:sz w:val="28"/>
          <w:szCs w:val="28"/>
        </w:rPr>
      </w:pPr>
      <w:r>
        <w:rPr>
          <w:rFonts w:hint="eastAsia" w:ascii="仿宋" w:hAnsi="仿宋" w:eastAsia="仿宋" w:cs="仿宋"/>
          <w:sz w:val="28"/>
          <w:szCs w:val="28"/>
        </w:rPr>
        <w:t>8.5五金配件</w:t>
      </w:r>
    </w:p>
    <w:p>
      <w:pPr>
        <w:spacing w:line="360" w:lineRule="auto"/>
        <w:jc w:val="left"/>
        <w:rPr>
          <w:rFonts w:ascii="仿宋" w:hAnsi="仿宋" w:eastAsia="仿宋" w:cs="仿宋"/>
          <w:sz w:val="28"/>
          <w:szCs w:val="28"/>
        </w:rPr>
      </w:pPr>
      <w:r>
        <w:rPr>
          <w:rFonts w:hint="eastAsia" w:ascii="仿宋" w:hAnsi="仿宋" w:eastAsia="仿宋" w:cs="仿宋"/>
          <w:sz w:val="28"/>
          <w:szCs w:val="28"/>
        </w:rPr>
        <w:t>8.5.1五金配件（中档次）为</w:t>
      </w:r>
      <w:r>
        <w:rPr>
          <w:rFonts w:hint="eastAsia" w:ascii="仿宋" w:hAnsi="仿宋" w:eastAsia="仿宋" w:cs="仿宋"/>
          <w:b/>
          <w:bCs/>
          <w:sz w:val="28"/>
          <w:szCs w:val="28"/>
        </w:rPr>
        <w:t>：合和、兴三星、国强。</w:t>
      </w:r>
    </w:p>
    <w:p>
      <w:pPr>
        <w:spacing w:line="360" w:lineRule="auto"/>
        <w:jc w:val="left"/>
        <w:rPr>
          <w:rFonts w:ascii="仿宋" w:hAnsi="仿宋" w:eastAsia="仿宋" w:cs="仿宋"/>
          <w:sz w:val="28"/>
          <w:szCs w:val="28"/>
        </w:rPr>
      </w:pPr>
      <w:r>
        <w:rPr>
          <w:rFonts w:hint="eastAsia" w:ascii="仿宋" w:hAnsi="仿宋" w:eastAsia="仿宋" w:cs="仿宋"/>
          <w:sz w:val="28"/>
          <w:szCs w:val="28"/>
        </w:rPr>
        <w:t>8.5.2铝合金窗、门用五金配件应符合下列现行标准的规定：</w:t>
      </w:r>
    </w:p>
    <w:p>
      <w:pPr>
        <w:spacing w:line="360" w:lineRule="auto"/>
        <w:jc w:val="left"/>
        <w:rPr>
          <w:rFonts w:ascii="仿宋" w:hAnsi="仿宋" w:eastAsia="仿宋" w:cs="仿宋"/>
          <w:sz w:val="28"/>
          <w:szCs w:val="28"/>
        </w:rPr>
      </w:pPr>
      <w:r>
        <w:rPr>
          <w:rFonts w:hint="eastAsia" w:ascii="仿宋" w:hAnsi="仿宋" w:eastAsia="仿宋" w:cs="仿宋"/>
          <w:sz w:val="28"/>
          <w:szCs w:val="28"/>
        </w:rPr>
        <w:t>《建筑门窗五金件 传动机构用执手》JG/T 124-2007</w:t>
      </w:r>
    </w:p>
    <w:p>
      <w:pPr>
        <w:spacing w:line="360" w:lineRule="auto"/>
        <w:jc w:val="left"/>
        <w:rPr>
          <w:rFonts w:ascii="仿宋" w:hAnsi="仿宋" w:eastAsia="仿宋" w:cs="仿宋"/>
          <w:sz w:val="28"/>
          <w:szCs w:val="28"/>
        </w:rPr>
      </w:pPr>
      <w:r>
        <w:rPr>
          <w:rFonts w:hint="eastAsia" w:ascii="仿宋" w:hAnsi="仿宋" w:eastAsia="仿宋" w:cs="仿宋"/>
          <w:sz w:val="28"/>
          <w:szCs w:val="28"/>
        </w:rPr>
        <w:t>《建筑门窗五金件 合页（铰链）》JG/T 125-2007</w:t>
      </w:r>
    </w:p>
    <w:p>
      <w:pPr>
        <w:spacing w:line="360" w:lineRule="auto"/>
        <w:jc w:val="left"/>
        <w:rPr>
          <w:rFonts w:ascii="仿宋" w:hAnsi="仿宋" w:eastAsia="仿宋" w:cs="仿宋"/>
          <w:sz w:val="28"/>
          <w:szCs w:val="28"/>
        </w:rPr>
      </w:pPr>
      <w:r>
        <w:rPr>
          <w:rFonts w:hint="eastAsia" w:ascii="仿宋" w:hAnsi="仿宋" w:eastAsia="仿宋" w:cs="仿宋"/>
          <w:sz w:val="28"/>
          <w:szCs w:val="28"/>
        </w:rPr>
        <w:t>《建筑门窗五金件 传动锁闭器》JG/T 126-2007</w:t>
      </w:r>
    </w:p>
    <w:p>
      <w:pPr>
        <w:spacing w:line="360" w:lineRule="auto"/>
        <w:jc w:val="left"/>
        <w:rPr>
          <w:rFonts w:ascii="仿宋" w:hAnsi="仿宋" w:eastAsia="仿宋" w:cs="仿宋"/>
          <w:sz w:val="28"/>
          <w:szCs w:val="28"/>
        </w:rPr>
      </w:pPr>
      <w:r>
        <w:rPr>
          <w:rFonts w:hint="eastAsia" w:ascii="仿宋" w:hAnsi="仿宋" w:eastAsia="仿宋" w:cs="仿宋"/>
          <w:sz w:val="28"/>
          <w:szCs w:val="28"/>
        </w:rPr>
        <w:t>《建筑门窗五金件 滑撑》JG/T 127-2007</w:t>
      </w:r>
    </w:p>
    <w:p>
      <w:pPr>
        <w:spacing w:line="360" w:lineRule="auto"/>
        <w:jc w:val="left"/>
        <w:rPr>
          <w:rFonts w:ascii="仿宋" w:hAnsi="仿宋" w:eastAsia="仿宋" w:cs="仿宋"/>
          <w:sz w:val="28"/>
          <w:szCs w:val="28"/>
        </w:rPr>
      </w:pPr>
      <w:r>
        <w:rPr>
          <w:rFonts w:hint="eastAsia" w:ascii="仿宋" w:hAnsi="仿宋" w:eastAsia="仿宋" w:cs="仿宋"/>
          <w:sz w:val="28"/>
          <w:szCs w:val="28"/>
        </w:rPr>
        <w:t>《建筑门窗五金件 通用要求》JG/T 212-2007</w:t>
      </w:r>
    </w:p>
    <w:p>
      <w:pPr>
        <w:spacing w:line="360" w:lineRule="auto"/>
        <w:jc w:val="left"/>
        <w:rPr>
          <w:rFonts w:ascii="仿宋" w:hAnsi="仿宋" w:eastAsia="仿宋" w:cs="仿宋"/>
          <w:sz w:val="28"/>
          <w:szCs w:val="28"/>
        </w:rPr>
      </w:pPr>
      <w:r>
        <w:rPr>
          <w:rFonts w:hint="eastAsia" w:ascii="仿宋" w:hAnsi="仿宋" w:eastAsia="仿宋" w:cs="仿宋"/>
          <w:sz w:val="28"/>
          <w:szCs w:val="28"/>
        </w:rPr>
        <w:t>《紧固件机械性能 不锈钢自攻螺钉》GB/T 3098.21-2008</w:t>
      </w:r>
    </w:p>
    <w:p>
      <w:pPr>
        <w:spacing w:line="360" w:lineRule="auto"/>
        <w:jc w:val="left"/>
        <w:rPr>
          <w:rFonts w:ascii="仿宋" w:hAnsi="仿宋" w:eastAsia="仿宋" w:cs="仿宋"/>
          <w:sz w:val="28"/>
          <w:szCs w:val="28"/>
        </w:rPr>
      </w:pPr>
      <w:r>
        <w:rPr>
          <w:rFonts w:hint="eastAsia" w:ascii="仿宋" w:hAnsi="仿宋" w:eastAsia="仿宋" w:cs="仿宋"/>
          <w:sz w:val="28"/>
          <w:szCs w:val="28"/>
        </w:rPr>
        <w:t>《紧固件螺栓、螺钉、螺柱和螺母通用技术条件》GB/T 16938-2008</w:t>
      </w:r>
    </w:p>
    <w:p>
      <w:pPr>
        <w:spacing w:line="360" w:lineRule="auto"/>
        <w:jc w:val="left"/>
        <w:rPr>
          <w:rFonts w:ascii="仿宋" w:hAnsi="仿宋" w:eastAsia="仿宋" w:cs="仿宋"/>
          <w:sz w:val="28"/>
          <w:szCs w:val="28"/>
        </w:rPr>
      </w:pPr>
      <w:r>
        <w:rPr>
          <w:rFonts w:hint="eastAsia" w:ascii="仿宋" w:hAnsi="仿宋" w:eastAsia="仿宋" w:cs="仿宋"/>
          <w:sz w:val="28"/>
          <w:szCs w:val="28"/>
        </w:rPr>
        <w:t>《钢化玻璃》 GB9963-1998</w:t>
      </w:r>
    </w:p>
    <w:p>
      <w:pPr>
        <w:spacing w:line="360" w:lineRule="auto"/>
        <w:jc w:val="left"/>
        <w:rPr>
          <w:rFonts w:ascii="仿宋" w:hAnsi="仿宋" w:eastAsia="仿宋" w:cs="仿宋"/>
          <w:sz w:val="28"/>
          <w:szCs w:val="28"/>
        </w:rPr>
      </w:pPr>
      <w:r>
        <w:rPr>
          <w:rFonts w:hint="eastAsia" w:ascii="仿宋" w:hAnsi="仿宋" w:eastAsia="仿宋" w:cs="仿宋"/>
          <w:sz w:val="28"/>
          <w:szCs w:val="28"/>
        </w:rPr>
        <w:t>8.5.3五金配置要求：要求具有高安全性，牢固耐用，窗户受力满足规范要求、制作精密，</w:t>
      </w:r>
    </w:p>
    <w:p>
      <w:pPr>
        <w:spacing w:line="360" w:lineRule="auto"/>
        <w:jc w:val="left"/>
        <w:rPr>
          <w:rFonts w:ascii="仿宋" w:hAnsi="仿宋" w:eastAsia="仿宋" w:cs="仿宋"/>
          <w:sz w:val="28"/>
          <w:szCs w:val="28"/>
        </w:rPr>
      </w:pPr>
      <w:r>
        <w:rPr>
          <w:rFonts w:hint="eastAsia" w:ascii="仿宋" w:hAnsi="仿宋" w:eastAsia="仿宋" w:cs="仿宋"/>
          <w:sz w:val="28"/>
          <w:szCs w:val="28"/>
        </w:rPr>
        <w:t>8.5.4金属连接与紧固件：现场安装紧密坚固，使用过程中不得发生窗扇脱落、窗户下坠等危险情况。</w:t>
      </w:r>
    </w:p>
    <w:p>
      <w:pPr>
        <w:spacing w:line="360" w:lineRule="auto"/>
        <w:jc w:val="left"/>
        <w:rPr>
          <w:rFonts w:ascii="仿宋" w:hAnsi="仿宋" w:eastAsia="仿宋" w:cs="仿宋"/>
          <w:sz w:val="28"/>
          <w:szCs w:val="28"/>
        </w:rPr>
      </w:pPr>
      <w:r>
        <w:rPr>
          <w:rFonts w:hint="eastAsia" w:ascii="仿宋" w:hAnsi="仿宋" w:eastAsia="仿宋" w:cs="仿宋"/>
          <w:sz w:val="28"/>
          <w:szCs w:val="28"/>
        </w:rPr>
        <w:t>8.6其他材料规定</w:t>
      </w:r>
    </w:p>
    <w:p>
      <w:pPr>
        <w:spacing w:line="360" w:lineRule="auto"/>
        <w:jc w:val="left"/>
        <w:rPr>
          <w:rFonts w:ascii="仿宋" w:hAnsi="仿宋" w:eastAsia="仿宋" w:cs="仿宋"/>
          <w:sz w:val="28"/>
          <w:szCs w:val="28"/>
        </w:rPr>
      </w:pPr>
      <w:r>
        <w:rPr>
          <w:rFonts w:hint="eastAsia" w:ascii="仿宋" w:hAnsi="仿宋" w:eastAsia="仿宋" w:cs="仿宋"/>
          <w:sz w:val="28"/>
          <w:szCs w:val="28"/>
        </w:rPr>
        <w:t>8.6.1密封胶使用硅酮密封胶品牌为：</w:t>
      </w:r>
      <w:r>
        <w:rPr>
          <w:rFonts w:hint="eastAsia" w:ascii="仿宋" w:hAnsi="仿宋" w:eastAsia="仿宋" w:cs="仿宋"/>
          <w:b/>
          <w:bCs/>
          <w:sz w:val="28"/>
          <w:szCs w:val="28"/>
        </w:rPr>
        <w:t>之江、白云、安泰</w:t>
      </w:r>
    </w:p>
    <w:p>
      <w:pPr>
        <w:spacing w:line="360" w:lineRule="auto"/>
        <w:jc w:val="left"/>
        <w:rPr>
          <w:rFonts w:ascii="仿宋" w:hAnsi="仿宋" w:eastAsia="仿宋" w:cs="仿宋"/>
          <w:sz w:val="28"/>
          <w:szCs w:val="28"/>
        </w:rPr>
      </w:pPr>
      <w:r>
        <w:rPr>
          <w:rFonts w:hint="eastAsia" w:ascii="仿宋" w:hAnsi="仿宋" w:eastAsia="仿宋" w:cs="仿宋"/>
          <w:sz w:val="28"/>
          <w:szCs w:val="28"/>
        </w:rPr>
        <w:t>8.6.2胶条使用三元乙丙胶条品牌为：</w:t>
      </w:r>
      <w:r>
        <w:rPr>
          <w:rFonts w:hint="eastAsia" w:ascii="仿宋" w:hAnsi="仿宋" w:eastAsia="仿宋" w:cs="仿宋"/>
          <w:b/>
          <w:bCs/>
          <w:sz w:val="28"/>
          <w:szCs w:val="28"/>
        </w:rPr>
        <w:t>窗友、窗霸</w:t>
      </w:r>
    </w:p>
    <w:p>
      <w:pPr>
        <w:spacing w:line="360" w:lineRule="auto"/>
        <w:jc w:val="left"/>
        <w:rPr>
          <w:rFonts w:ascii="仿宋" w:hAnsi="仿宋" w:eastAsia="仿宋" w:cs="仿宋"/>
          <w:sz w:val="28"/>
          <w:szCs w:val="28"/>
        </w:rPr>
      </w:pPr>
      <w:r>
        <w:rPr>
          <w:rFonts w:hint="eastAsia" w:ascii="仿宋" w:hAnsi="仿宋" w:eastAsia="仿宋" w:cs="仿宋"/>
          <w:sz w:val="28"/>
          <w:szCs w:val="28"/>
        </w:rPr>
        <w:t>8.6.3螺钉必须使用不锈钢螺钉（304）</w:t>
      </w:r>
    </w:p>
    <w:p>
      <w:pPr>
        <w:spacing w:line="360" w:lineRule="auto"/>
        <w:jc w:val="left"/>
        <w:rPr>
          <w:rFonts w:ascii="仿宋" w:hAnsi="仿宋" w:eastAsia="仿宋" w:cs="仿宋"/>
          <w:sz w:val="28"/>
          <w:szCs w:val="28"/>
        </w:rPr>
      </w:pPr>
      <w:r>
        <w:rPr>
          <w:rFonts w:hint="eastAsia" w:ascii="仿宋" w:hAnsi="仿宋" w:eastAsia="仿宋" w:cs="仿宋"/>
          <w:sz w:val="28"/>
          <w:szCs w:val="28"/>
        </w:rPr>
        <w:t>8.6.4窗使用90（160）*20*1.5mm的单卡固定片，门使用200*20*1.5mm的双卡固定片；固定片间距两端不超过150mm,中间不得超过500mm。</w:t>
      </w:r>
    </w:p>
    <w:p>
      <w:pPr>
        <w:spacing w:line="360" w:lineRule="auto"/>
        <w:jc w:val="left"/>
        <w:rPr>
          <w:rFonts w:ascii="仿宋" w:hAnsi="仿宋" w:eastAsia="仿宋" w:cs="仿宋"/>
          <w:sz w:val="28"/>
          <w:szCs w:val="28"/>
        </w:rPr>
      </w:pPr>
      <w:r>
        <w:rPr>
          <w:rFonts w:hint="eastAsia" w:ascii="仿宋" w:hAnsi="仿宋" w:eastAsia="仿宋" w:cs="仿宋"/>
          <w:sz w:val="28"/>
          <w:szCs w:val="28"/>
        </w:rPr>
        <w:t>8.6.5其他辅材必须使用满足国标要求的。</w:t>
      </w:r>
    </w:p>
    <w:p>
      <w:pPr>
        <w:spacing w:line="360" w:lineRule="auto"/>
        <w:jc w:val="left"/>
        <w:rPr>
          <w:rFonts w:ascii="仿宋" w:hAnsi="仿宋" w:eastAsia="仿宋" w:cs="仿宋"/>
          <w:sz w:val="28"/>
          <w:szCs w:val="28"/>
        </w:rPr>
      </w:pPr>
      <w:r>
        <w:rPr>
          <w:rFonts w:hint="eastAsia" w:ascii="仿宋" w:hAnsi="仿宋" w:eastAsia="仿宋" w:cs="仿宋"/>
          <w:sz w:val="28"/>
          <w:szCs w:val="28"/>
        </w:rPr>
        <w:t>9、招标方式：公开招标。</w:t>
      </w:r>
    </w:p>
    <w:p>
      <w:pPr>
        <w:spacing w:line="360" w:lineRule="auto"/>
        <w:jc w:val="left"/>
        <w:rPr>
          <w:rFonts w:ascii="仿宋" w:hAnsi="仿宋" w:eastAsia="仿宋" w:cs="仿宋"/>
          <w:sz w:val="28"/>
          <w:szCs w:val="28"/>
        </w:rPr>
      </w:pPr>
      <w:r>
        <w:rPr>
          <w:rFonts w:hint="eastAsia" w:ascii="仿宋" w:hAnsi="仿宋" w:eastAsia="仿宋" w:cs="仿宋"/>
          <w:sz w:val="28"/>
          <w:szCs w:val="28"/>
        </w:rPr>
        <w:t>10、发包方式：包工、包料、包机具、包小型机械、包预埋件预埋、包二次深化设计、包施工方案、包五金、包工期、包质量、包保修、包安全、包现场文明施工、包环保、包进度、包技术资料验收备案整理成册、包工程验收质量达到优良标准。</w:t>
      </w:r>
      <w:bookmarkStart w:id="0" w:name="_GoBack"/>
      <w:bookmarkEnd w:id="0"/>
    </w:p>
    <w:p>
      <w:pPr>
        <w:spacing w:line="360" w:lineRule="auto"/>
        <w:jc w:val="left"/>
        <w:rPr>
          <w:rFonts w:ascii="仿宋" w:hAnsi="仿宋" w:eastAsia="仿宋" w:cs="仿宋"/>
          <w:sz w:val="28"/>
          <w:szCs w:val="28"/>
        </w:rPr>
      </w:pPr>
      <w:r>
        <w:rPr>
          <w:rFonts w:hint="eastAsia" w:ascii="仿宋" w:hAnsi="仿宋" w:eastAsia="仿宋" w:cs="仿宋"/>
          <w:sz w:val="28"/>
          <w:szCs w:val="28"/>
        </w:rPr>
        <w:t>11、投标人资格要求</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11.1投标人具有独立法人资格 并依法取得</w:t>
      </w:r>
      <w:r>
        <w:rPr>
          <w:rFonts w:hint="eastAsia" w:ascii="仿宋" w:hAnsi="仿宋" w:eastAsia="仿宋" w:cs="仿宋"/>
          <w:sz w:val="24"/>
        </w:rPr>
        <w:t>营</w:t>
      </w:r>
      <w:r>
        <w:rPr>
          <w:rFonts w:hint="eastAsia" w:ascii="仿宋" w:hAnsi="仿宋" w:eastAsia="仿宋" w:cs="仿宋"/>
          <w:sz w:val="28"/>
          <w:szCs w:val="28"/>
        </w:rPr>
        <w:t>业执照、安全生产许可证、资质证书、开户许可证或基本账户信息并处于有效期。</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11.2公司资质为装饰装修工程专业承包资质。</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11.3有意向参与本项目的投标人需到项目部进行资格初审，初审通过后收到项目部发放的投标承诺书即可参与报名与投标。</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bCs/>
          <w:sz w:val="28"/>
          <w:szCs w:val="28"/>
        </w:rPr>
        <w:t>11.4与招标人存在利害关系可能影响招标公正性的法人、其</w:t>
      </w:r>
      <w:r>
        <w:rPr>
          <w:rFonts w:hint="eastAsia" w:ascii="仿宋" w:hAnsi="仿宋" w:eastAsia="仿宋" w:cs="仿宋"/>
          <w:sz w:val="28"/>
          <w:szCs w:val="28"/>
        </w:rPr>
        <w:t>他组织，或者单位负责人为同一人或者存在控股、管理关系的不同单位，不得同时参加本项目投标。</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11.5招标人预留投标人工程款的5%用做申报“芙蓉奖”，在招标人申报“芙蓉奖”过程中无条件整改中标人施工的内容或质量缺陷，若存在中标人原因导致上述奖项未能申报成功，中标人视为违约，承担本项目中标总价10%违约金，非中标人原因招标人无息退还投标人5%尾款。</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11.6</w:t>
      </w:r>
      <w:r>
        <w:rPr>
          <w:rFonts w:hint="eastAsia" w:ascii="仿宋" w:hAnsi="仿宋" w:eastAsia="仿宋" w:cs="仿宋"/>
          <w:sz w:val="28"/>
          <w:szCs w:val="28"/>
        </w:rPr>
        <w:t xml:space="preserve">本次招标不接受联合体投标。                                                                                                                                                                                                                                                                                                                                                                                                                                                                                                                                                                                                                                                                                                                                                                                                                                                                                                                                                                                                                                                                                                                                                                                                                                                                                                                                                                                                                                                                                                                                                                                                                                                                                                                                                                                                                           </w:t>
      </w:r>
    </w:p>
    <w:p>
      <w:pPr>
        <w:spacing w:line="360" w:lineRule="auto"/>
        <w:rPr>
          <w:rFonts w:ascii="仿宋" w:hAnsi="仿宋" w:eastAsia="仿宋" w:cs="仿宋"/>
          <w:bCs/>
          <w:sz w:val="28"/>
          <w:szCs w:val="28"/>
        </w:rPr>
      </w:pPr>
      <w:r>
        <w:rPr>
          <w:rFonts w:hint="eastAsia" w:ascii="仿宋" w:hAnsi="仿宋" w:eastAsia="仿宋" w:cs="仿宋"/>
          <w:bCs/>
          <w:sz w:val="28"/>
          <w:szCs w:val="28"/>
        </w:rPr>
        <w:t>12、报名方式：有意参与本项目投标的投标人可在</w:t>
      </w:r>
      <w:r>
        <w:rPr>
          <w:rFonts w:hint="eastAsia" w:ascii="仿宋" w:hAnsi="仿宋" w:eastAsia="仿宋" w:cs="仿宋"/>
          <w:bCs/>
          <w:sz w:val="28"/>
          <w:szCs w:val="28"/>
          <w:u w:val="single"/>
        </w:rPr>
        <w:t>2023年5月</w:t>
      </w:r>
      <w:r>
        <w:rPr>
          <w:rFonts w:hint="eastAsia" w:ascii="仿宋" w:hAnsi="仿宋" w:eastAsia="仿宋" w:cs="仿宋"/>
          <w:bCs/>
          <w:sz w:val="28"/>
          <w:szCs w:val="28"/>
          <w:u w:val="single"/>
          <w:lang w:val="en-US" w:eastAsia="zh-CN"/>
        </w:rPr>
        <w:t>7</w:t>
      </w:r>
      <w:r>
        <w:rPr>
          <w:rFonts w:hint="eastAsia" w:ascii="仿宋" w:hAnsi="仿宋" w:eastAsia="仿宋" w:cs="仿宋"/>
          <w:bCs/>
          <w:sz w:val="28"/>
          <w:szCs w:val="28"/>
          <w:u w:val="single"/>
        </w:rPr>
        <w:t>日9:30</w:t>
      </w:r>
      <w:r>
        <w:rPr>
          <w:rFonts w:hint="eastAsia" w:ascii="仿宋" w:hAnsi="仿宋" w:eastAsia="仿宋" w:cs="仿宋"/>
          <w:bCs/>
          <w:sz w:val="28"/>
          <w:szCs w:val="28"/>
        </w:rPr>
        <w:t>报名截止时间前将法定代表人身份证明或法定代表人授权委托书、法定代表人或授权委托人身份证复印件及联系方式、企业营业执照复印件、企业资质等级证书复印件、企业安全生产许可证复印件、投标承诺书加盖投标人单位公章扫描上传至：</w:t>
      </w:r>
      <w:r>
        <w:rPr>
          <w:rFonts w:hint="eastAsia" w:ascii="仿宋" w:hAnsi="仿宋" w:eastAsia="仿宋" w:cs="仿宋"/>
          <w:sz w:val="28"/>
          <w:szCs w:val="28"/>
        </w:rPr>
        <w:t>2159956899@qq.com</w:t>
      </w:r>
      <w:r>
        <w:rPr>
          <w:rFonts w:hint="eastAsia" w:ascii="仿宋" w:hAnsi="仿宋" w:eastAsia="仿宋" w:cs="仿宋"/>
          <w:bCs/>
          <w:sz w:val="28"/>
          <w:szCs w:val="28"/>
        </w:rPr>
        <w:t>，联系匡小姐确认后视同报名。文件名为：</w:t>
      </w:r>
      <w:r>
        <w:rPr>
          <w:rFonts w:hint="eastAsia" w:ascii="仿宋" w:hAnsi="仿宋" w:eastAsia="仿宋" w:cs="仿宋"/>
          <w:b/>
          <w:sz w:val="28"/>
          <w:szCs w:val="28"/>
        </w:rPr>
        <w:t>韶山市产教融合职业教育园建设项目 铝合金窗、门（含加工、制作、安装）、铝方通专业分包 报名单位：（参加投标报价单位名称）</w:t>
      </w:r>
    </w:p>
    <w:p>
      <w:pPr>
        <w:pStyle w:val="4"/>
        <w:spacing w:before="0" w:after="0" w:line="360" w:lineRule="auto"/>
        <w:rPr>
          <w:rFonts w:ascii="仿宋" w:hAnsi="仿宋" w:eastAsia="仿宋" w:cs="仿宋"/>
          <w:b w:val="0"/>
          <w:bCs w:val="0"/>
          <w:sz w:val="28"/>
          <w:szCs w:val="28"/>
        </w:rPr>
      </w:pPr>
      <w:r>
        <w:rPr>
          <w:rFonts w:hint="eastAsia" w:ascii="仿宋" w:hAnsi="仿宋" w:eastAsia="仿宋" w:cs="仿宋"/>
          <w:b w:val="0"/>
          <w:bCs w:val="0"/>
          <w:sz w:val="28"/>
          <w:szCs w:val="28"/>
        </w:rPr>
        <w:t>13、招标文件的获取</w:t>
      </w:r>
    </w:p>
    <w:p>
      <w:pPr>
        <w:spacing w:line="360" w:lineRule="auto"/>
        <w:ind w:left="279" w:leftChars="133" w:firstLine="280" w:firstLineChars="100"/>
        <w:rPr>
          <w:rFonts w:ascii="仿宋" w:hAnsi="仿宋" w:eastAsia="仿宋" w:cs="仿宋"/>
          <w:bCs/>
          <w:color w:val="000000"/>
          <w:sz w:val="28"/>
          <w:szCs w:val="28"/>
        </w:rPr>
      </w:pPr>
      <w:r>
        <w:rPr>
          <w:rFonts w:hint="eastAsia" w:ascii="仿宋" w:hAnsi="仿宋" w:eastAsia="仿宋" w:cs="仿宋"/>
          <w:bCs/>
          <w:color w:val="000000"/>
          <w:sz w:val="28"/>
          <w:szCs w:val="28"/>
        </w:rPr>
        <w:t>13.1招标文件获取时间：</w:t>
      </w:r>
      <w:r>
        <w:rPr>
          <w:rFonts w:hint="eastAsia" w:ascii="仿宋" w:hAnsi="仿宋" w:eastAsia="仿宋" w:cs="仿宋"/>
          <w:bCs/>
          <w:color w:val="000000"/>
          <w:sz w:val="28"/>
          <w:szCs w:val="28"/>
          <w:u w:val="single"/>
        </w:rPr>
        <w:t>2023</w:t>
      </w:r>
      <w:r>
        <w:rPr>
          <w:rFonts w:hint="eastAsia" w:ascii="仿宋" w:hAnsi="仿宋" w:eastAsia="仿宋" w:cs="仿宋"/>
          <w:bCs/>
          <w:color w:val="000000"/>
          <w:sz w:val="28"/>
          <w:szCs w:val="28"/>
        </w:rPr>
        <w:t>年</w:t>
      </w:r>
      <w:r>
        <w:rPr>
          <w:rFonts w:ascii="仿宋" w:hAnsi="仿宋" w:eastAsia="仿宋" w:cs="仿宋"/>
          <w:bCs/>
          <w:color w:val="000000"/>
          <w:sz w:val="28"/>
          <w:szCs w:val="28"/>
          <w:u w:val="single"/>
        </w:rPr>
        <w:t>5</w:t>
      </w:r>
      <w:r>
        <w:rPr>
          <w:rFonts w:hint="eastAsia" w:ascii="仿宋" w:hAnsi="仿宋" w:eastAsia="仿宋" w:cs="仿宋"/>
          <w:bCs/>
          <w:color w:val="000000"/>
          <w:sz w:val="28"/>
          <w:szCs w:val="28"/>
        </w:rPr>
        <w:t>月</w:t>
      </w:r>
      <w:r>
        <w:rPr>
          <w:rFonts w:hint="eastAsia" w:ascii="仿宋" w:hAnsi="仿宋" w:eastAsia="仿宋" w:cs="仿宋"/>
          <w:bCs/>
          <w:color w:val="000000"/>
          <w:sz w:val="28"/>
          <w:szCs w:val="28"/>
          <w:u w:val="single"/>
        </w:rPr>
        <w:t xml:space="preserve"> </w:t>
      </w:r>
      <w:r>
        <w:rPr>
          <w:rFonts w:ascii="仿宋" w:hAnsi="仿宋" w:eastAsia="仿宋" w:cs="仿宋"/>
          <w:bCs/>
          <w:color w:val="000000"/>
          <w:sz w:val="28"/>
          <w:szCs w:val="28"/>
          <w:u w:val="single"/>
        </w:rPr>
        <w:t>2</w:t>
      </w:r>
      <w:r>
        <w:rPr>
          <w:rFonts w:hint="eastAsia" w:ascii="仿宋" w:hAnsi="仿宋" w:eastAsia="仿宋" w:cs="仿宋"/>
          <w:bCs/>
          <w:color w:val="000000"/>
          <w:sz w:val="28"/>
          <w:szCs w:val="28"/>
        </w:rPr>
        <w:t>日起至</w:t>
      </w:r>
      <w:r>
        <w:rPr>
          <w:rFonts w:hint="eastAsia" w:ascii="仿宋" w:hAnsi="仿宋" w:eastAsia="仿宋" w:cs="仿宋"/>
          <w:sz w:val="28"/>
          <w:szCs w:val="28"/>
          <w:u w:val="single"/>
          <w:lang w:bidi="zh-CN"/>
        </w:rPr>
        <w:t>2023</w:t>
      </w:r>
      <w:r>
        <w:rPr>
          <w:rFonts w:hint="eastAsia" w:ascii="仿宋" w:hAnsi="仿宋" w:eastAsia="仿宋" w:cs="仿宋"/>
          <w:sz w:val="28"/>
          <w:szCs w:val="28"/>
          <w:lang w:bidi="zh-CN"/>
        </w:rPr>
        <w:t>年</w:t>
      </w:r>
      <w:r>
        <w:rPr>
          <w:rFonts w:hint="eastAsia" w:ascii="仿宋" w:hAnsi="仿宋" w:eastAsia="仿宋" w:cs="仿宋"/>
          <w:sz w:val="28"/>
          <w:szCs w:val="28"/>
          <w:u w:val="single"/>
          <w:lang w:bidi="zh-CN"/>
        </w:rPr>
        <w:t>5</w:t>
      </w:r>
      <w:r>
        <w:rPr>
          <w:rFonts w:hint="eastAsia" w:ascii="仿宋" w:hAnsi="仿宋" w:eastAsia="仿宋" w:cs="仿宋"/>
          <w:sz w:val="28"/>
          <w:szCs w:val="28"/>
          <w:lang w:bidi="zh-CN"/>
        </w:rPr>
        <w:t>月</w:t>
      </w:r>
      <w:r>
        <w:rPr>
          <w:rFonts w:hint="eastAsia" w:ascii="仿宋" w:hAnsi="仿宋" w:eastAsia="仿宋" w:cs="仿宋"/>
          <w:sz w:val="28"/>
          <w:szCs w:val="28"/>
          <w:u w:val="single"/>
          <w:lang w:bidi="zh-CN"/>
        </w:rPr>
        <w:t xml:space="preserve"> </w:t>
      </w:r>
      <w:r>
        <w:rPr>
          <w:rFonts w:ascii="仿宋" w:hAnsi="仿宋" w:eastAsia="仿宋" w:cs="仿宋"/>
          <w:sz w:val="28"/>
          <w:szCs w:val="28"/>
          <w:u w:val="single"/>
          <w:lang w:bidi="zh-CN"/>
        </w:rPr>
        <w:t>7</w:t>
      </w:r>
      <w:r>
        <w:rPr>
          <w:rFonts w:hint="eastAsia" w:ascii="仿宋" w:hAnsi="仿宋" w:eastAsia="仿宋" w:cs="仿宋"/>
          <w:sz w:val="28"/>
          <w:szCs w:val="28"/>
          <w:lang w:bidi="zh-CN"/>
        </w:rPr>
        <w:t>日9:30（北京时间）</w:t>
      </w:r>
      <w:r>
        <w:rPr>
          <w:rFonts w:hint="eastAsia" w:ascii="仿宋" w:hAnsi="仿宋" w:eastAsia="仿宋" w:cs="仿宋"/>
          <w:bCs/>
          <w:color w:val="000000"/>
          <w:sz w:val="28"/>
          <w:szCs w:val="28"/>
        </w:rPr>
        <w:t>。</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13.2招标文件获取方式：通过电子邮件获取（联系人：匡小姐0731-84620955）。</w:t>
      </w:r>
    </w:p>
    <w:p>
      <w:pPr>
        <w:spacing w:line="360" w:lineRule="auto"/>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13.3招标人书面澄清的时间和发布方式：各投标人如有疑问请在开标前书面将问题提交至招标人,招标人在开标前发布在网站（http://www.xjgcjs.com），通知各投标人。投标人需书面确认收悉。</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14、投标保证金</w:t>
      </w:r>
    </w:p>
    <w:p>
      <w:pPr>
        <w:autoSpaceDE w:val="0"/>
        <w:autoSpaceDN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投标保证金的金额为：</w:t>
      </w:r>
      <w:r>
        <w:rPr>
          <w:rFonts w:hint="eastAsia" w:ascii="仿宋" w:hAnsi="仿宋" w:eastAsia="仿宋" w:cs="仿宋"/>
          <w:sz w:val="28"/>
          <w:szCs w:val="28"/>
          <w:u w:val="single"/>
        </w:rPr>
        <w:t xml:space="preserve"> /元整 </w:t>
      </w:r>
      <w:r>
        <w:rPr>
          <w:rFonts w:hint="eastAsia" w:ascii="仿宋" w:hAnsi="仿宋" w:eastAsia="仿宋" w:cs="仿宋"/>
          <w:sz w:val="28"/>
          <w:szCs w:val="28"/>
        </w:rPr>
        <w:t>（人民币），在投标文件递交截止时间前由投标人基本账户转入投标保证金的托管账户。投标保证金的托管账户如下：</w:t>
      </w:r>
    </w:p>
    <w:p>
      <w:pPr>
        <w:autoSpaceDE w:val="0"/>
        <w:autoSpaceDN w:val="0"/>
        <w:spacing w:line="360" w:lineRule="auto"/>
        <w:ind w:firstLine="560" w:firstLineChars="200"/>
        <w:jc w:val="left"/>
        <w:rPr>
          <w:rFonts w:ascii="仿宋" w:hAnsi="仿宋" w:eastAsia="仿宋" w:cs="仿宋"/>
          <w:color w:val="FF0000"/>
          <w:sz w:val="28"/>
          <w:szCs w:val="28"/>
        </w:rPr>
      </w:pPr>
      <w:r>
        <w:rPr>
          <w:rFonts w:hint="eastAsia" w:ascii="仿宋" w:hAnsi="仿宋" w:eastAsia="仿宋" w:cs="仿宋"/>
          <w:sz w:val="28"/>
          <w:szCs w:val="28"/>
        </w:rPr>
        <w:t>户  名：湖南湘江工程建设有限公司</w:t>
      </w:r>
    </w:p>
    <w:p>
      <w:pPr>
        <w:autoSpaceDE w:val="0"/>
        <w:autoSpaceDN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开户行：</w:t>
      </w:r>
      <w:r>
        <w:rPr>
          <w:rFonts w:hint="eastAsia" w:ascii="仿宋" w:hAnsi="仿宋" w:eastAsia="仿宋" w:cs="仿宋"/>
          <w:color w:val="000000"/>
          <w:sz w:val="28"/>
          <w:szCs w:val="28"/>
        </w:rPr>
        <w:t>长沙银行芙蓉支行</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帐  号： </w:t>
      </w:r>
      <w:r>
        <w:rPr>
          <w:rFonts w:hint="eastAsia" w:ascii="仿宋" w:hAnsi="仿宋" w:eastAsia="仿宋" w:cs="仿宋"/>
          <w:color w:val="000000"/>
          <w:sz w:val="28"/>
          <w:szCs w:val="28"/>
        </w:rPr>
        <w:t>8001 3577 5909 013</w:t>
      </w:r>
    </w:p>
    <w:p>
      <w:pPr>
        <w:autoSpaceDE w:val="0"/>
        <w:autoSpaceDN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请注明“</w:t>
      </w:r>
      <w:r>
        <w:rPr>
          <w:rFonts w:hint="eastAsia" w:ascii="仿宋" w:hAnsi="仿宋" w:eastAsia="仿宋" w:cs="仿宋"/>
          <w:b/>
          <w:bCs/>
          <w:sz w:val="28"/>
          <w:szCs w:val="28"/>
        </w:rPr>
        <w:t>韶山市产教融合职业教育园建设项目（一期）</w:t>
      </w:r>
      <w:r>
        <w:rPr>
          <w:rFonts w:hint="eastAsia" w:ascii="仿宋" w:hAnsi="仿宋" w:eastAsia="仿宋" w:cs="仿宋"/>
          <w:b/>
          <w:sz w:val="28"/>
          <w:szCs w:val="28"/>
        </w:rPr>
        <w:t>铝合金窗、门（含加工、制作、安装）、铝方通专业分包投标</w:t>
      </w:r>
      <w:r>
        <w:rPr>
          <w:rFonts w:hint="eastAsia" w:ascii="仿宋" w:hAnsi="仿宋" w:eastAsia="仿宋" w:cs="仿宋"/>
          <w:sz w:val="28"/>
          <w:szCs w:val="28"/>
        </w:rPr>
        <w:t>”字样。开标时核对投标保证金到账情况。</w:t>
      </w:r>
    </w:p>
    <w:p>
      <w:pPr>
        <w:spacing w:line="360" w:lineRule="auto"/>
        <w:ind w:firstLine="280" w:firstLineChars="100"/>
        <w:jc w:val="left"/>
        <w:rPr>
          <w:rFonts w:ascii="仿宋" w:hAnsi="仿宋" w:eastAsia="仿宋" w:cs="仿宋"/>
          <w:bCs/>
          <w:sz w:val="28"/>
          <w:szCs w:val="28"/>
        </w:rPr>
      </w:pPr>
      <w:r>
        <w:rPr>
          <w:rFonts w:hint="eastAsia" w:ascii="仿宋" w:hAnsi="仿宋" w:eastAsia="仿宋" w:cs="仿宋"/>
          <w:bCs/>
          <w:sz w:val="28"/>
          <w:szCs w:val="28"/>
        </w:rPr>
        <w:t>15、评标办法</w:t>
      </w:r>
    </w:p>
    <w:p>
      <w:pPr>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15.1本项目评标办法采用经评审的“合理低价法”，</w:t>
      </w:r>
      <w:r>
        <w:rPr>
          <w:rFonts w:hint="eastAsia" w:ascii="仿宋" w:hAnsi="仿宋" w:eastAsia="仿宋" w:cs="仿宋"/>
          <w:bCs/>
          <w:sz w:val="28"/>
          <w:szCs w:val="28"/>
        </w:rPr>
        <w:t>不保证最低价中标。</w:t>
      </w:r>
      <w:r>
        <w:rPr>
          <w:rFonts w:hint="eastAsia" w:ascii="仿宋" w:hAnsi="仿宋" w:eastAsia="仿宋" w:cs="仿宋"/>
          <w:sz w:val="28"/>
          <w:szCs w:val="28"/>
        </w:rPr>
        <w:t>同时适当考量投标人的资信、综合实力、实施能力等指标，结合考察和推荐情况综合确定。</w:t>
      </w:r>
    </w:p>
    <w:p>
      <w:pPr>
        <w:spacing w:line="360" w:lineRule="auto"/>
        <w:ind w:firstLine="560" w:firstLineChars="200"/>
        <w:rPr>
          <w:rFonts w:ascii="仿宋" w:hAnsi="仿宋" w:eastAsia="仿宋" w:cs="仿宋"/>
          <w:sz w:val="28"/>
          <w:szCs w:val="28"/>
        </w:rPr>
      </w:pPr>
      <w:r>
        <w:rPr>
          <w:rFonts w:hint="eastAsia" w:ascii="仿宋" w:hAnsi="仿宋" w:eastAsia="仿宋" w:cs="仿宋"/>
          <w:bCs/>
          <w:sz w:val="28"/>
          <w:szCs w:val="28"/>
        </w:rPr>
        <w:t>15.2</w:t>
      </w:r>
      <w:r>
        <w:rPr>
          <w:rFonts w:hint="eastAsia" w:ascii="仿宋" w:hAnsi="仿宋" w:eastAsia="仿宋" w:cs="仿宋"/>
          <w:sz w:val="28"/>
          <w:szCs w:val="28"/>
        </w:rPr>
        <w:t>招标人认为中标候选人的投标报价等有不清楚或模糊的，要求投标人澄清，投标人应该在规定时间内回复，逾期作废标处理。</w:t>
      </w:r>
    </w:p>
    <w:p>
      <w:pPr>
        <w:spacing w:line="360" w:lineRule="auto"/>
        <w:ind w:firstLine="560" w:firstLineChars="200"/>
        <w:rPr>
          <w:rFonts w:ascii="仿宋" w:hAnsi="仿宋" w:eastAsia="仿宋" w:cs="仿宋"/>
          <w:bCs/>
          <w:sz w:val="28"/>
          <w:szCs w:val="28"/>
        </w:rPr>
      </w:pPr>
      <w:r>
        <w:rPr>
          <w:rFonts w:hint="eastAsia" w:ascii="仿宋" w:hAnsi="仿宋" w:eastAsia="仿宋" w:cs="仿宋"/>
          <w:sz w:val="28"/>
          <w:szCs w:val="28"/>
        </w:rPr>
        <w:t>15.3未按《投标文件格式》进行投标文件编制和提交，导致评标时相关信息确认出差错，责任由投标人自行承担。</w:t>
      </w:r>
    </w:p>
    <w:p>
      <w:pPr>
        <w:spacing w:line="360" w:lineRule="auto"/>
        <w:rPr>
          <w:rFonts w:ascii="仿宋" w:hAnsi="仿宋" w:eastAsia="仿宋" w:cs="仿宋"/>
          <w:sz w:val="28"/>
          <w:szCs w:val="28"/>
        </w:rPr>
      </w:pPr>
      <w:r>
        <w:rPr>
          <w:rFonts w:hint="eastAsia" w:ascii="仿宋" w:hAnsi="仿宋" w:eastAsia="仿宋" w:cs="仿宋"/>
          <w:sz w:val="28"/>
          <w:szCs w:val="28"/>
        </w:rPr>
        <w:t>16、行政监督</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本次招标项目接受上级主管部门和公司监察审计科的监督。监督电话：0731-84629339。</w:t>
      </w:r>
    </w:p>
    <w:p>
      <w:pPr>
        <w:pStyle w:val="4"/>
        <w:spacing w:before="0" w:after="0" w:line="360" w:lineRule="auto"/>
        <w:rPr>
          <w:rFonts w:ascii="仿宋" w:hAnsi="仿宋" w:eastAsia="仿宋" w:cs="仿宋"/>
          <w:b w:val="0"/>
          <w:bCs w:val="0"/>
          <w:sz w:val="28"/>
          <w:szCs w:val="28"/>
        </w:rPr>
      </w:pPr>
      <w:r>
        <w:rPr>
          <w:rFonts w:hint="eastAsia" w:ascii="仿宋" w:hAnsi="仿宋" w:eastAsia="仿宋" w:cs="仿宋"/>
          <w:b w:val="0"/>
          <w:bCs w:val="0"/>
          <w:sz w:val="28"/>
          <w:szCs w:val="28"/>
        </w:rPr>
        <w:t>17、联系方式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招 标 人：湖南湘江工程建设有限公司</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地    址：湖南省长沙经济技术开发区东六路南段100号有色地勘产业大厦1717室</w:t>
      </w:r>
    </w:p>
    <w:p>
      <w:pPr>
        <w:autoSpaceDE w:val="0"/>
        <w:autoSpaceDN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联 系 人：</w:t>
      </w:r>
      <w:r>
        <w:rPr>
          <w:rFonts w:hint="eastAsia" w:ascii="仿宋" w:hAnsi="仿宋" w:eastAsia="仿宋" w:cs="仿宋"/>
          <w:bCs/>
          <w:sz w:val="28"/>
          <w:szCs w:val="28"/>
        </w:rPr>
        <w:t xml:space="preserve">匡小姐 </w:t>
      </w:r>
      <w:r>
        <w:rPr>
          <w:rFonts w:hint="eastAsia" w:ascii="仿宋" w:hAnsi="仿宋" w:eastAsia="仿宋" w:cs="仿宋"/>
          <w:sz w:val="28"/>
          <w:szCs w:val="28"/>
        </w:rPr>
        <w:t>蒋上</w:t>
      </w:r>
    </w:p>
    <w:p>
      <w:pPr>
        <w:autoSpaceDE w:val="0"/>
        <w:autoSpaceDN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联系电话：</w:t>
      </w:r>
      <w:r>
        <w:rPr>
          <w:rFonts w:hint="eastAsia" w:ascii="仿宋" w:hAnsi="仿宋" w:eastAsia="仿宋" w:cs="仿宋"/>
          <w:bCs/>
          <w:sz w:val="28"/>
          <w:szCs w:val="28"/>
        </w:rPr>
        <w:t xml:space="preserve"> 0731-84620955  </w:t>
      </w:r>
      <w:r>
        <w:rPr>
          <w:rFonts w:hint="eastAsia" w:ascii="仿宋" w:hAnsi="仿宋" w:eastAsia="仿宋" w:cs="仿宋"/>
          <w:sz w:val="28"/>
          <w:szCs w:val="28"/>
        </w:rPr>
        <w:t>15111044907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46B613"/>
    <w:multiLevelType w:val="singleLevel"/>
    <w:tmpl w:val="AF46B613"/>
    <w:lvl w:ilvl="0" w:tentative="0">
      <w:start w:val="3"/>
      <w:numFmt w:val="decimal"/>
      <w:suff w:val="nothing"/>
      <w:lvlText w:val="%1、"/>
      <w:lvlJc w:val="left"/>
    </w:lvl>
  </w:abstractNum>
  <w:abstractNum w:abstractNumId="1">
    <w:nsid w:val="BF469ACD"/>
    <w:multiLevelType w:val="singleLevel"/>
    <w:tmpl w:val="BF469ACD"/>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0YmMzNmM2ODdhNDE5MmE3NGY5YjY5OTEwM2I2ZDEifQ=="/>
  </w:docVars>
  <w:rsids>
    <w:rsidRoot w:val="00241EEB"/>
    <w:rsid w:val="00241EEB"/>
    <w:rsid w:val="008126B6"/>
    <w:rsid w:val="0092403E"/>
    <w:rsid w:val="126F1249"/>
    <w:rsid w:val="33152997"/>
    <w:rsid w:val="68553B22"/>
    <w:rsid w:val="73F86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spacing w:line="420" w:lineRule="exact"/>
      <w:jc w:val="center"/>
    </w:pPr>
    <w:rPr>
      <w:rFonts w:ascii="宋体" w:hAnsi="宋体"/>
      <w:color w:val="000000"/>
      <w:sz w:val="24"/>
    </w:rPr>
  </w:style>
  <w:style w:type="paragraph" w:styleId="3">
    <w:name w:val="Body Text 2"/>
    <w:basedOn w:val="1"/>
    <w:qFormat/>
    <w:uiPriority w:val="0"/>
    <w:pPr>
      <w:spacing w:after="120" w:line="480" w:lineRule="auto"/>
      <w:ind w:firstLine="420" w:firstLineChars="200"/>
    </w:pPr>
    <w:rPr>
      <w:color w:val="000000"/>
      <w:sz w:val="18"/>
      <w:szCs w:val="18"/>
      <w:lang w:bidi="en-U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table" w:styleId="8">
    <w:name w:val="Table Grid"/>
    <w:basedOn w:val="7"/>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3440</Words>
  <Characters>3949</Characters>
  <Lines>41</Lines>
  <Paragraphs>11</Paragraphs>
  <TotalTime>4</TotalTime>
  <ScaleCrop>false</ScaleCrop>
  <LinksUpToDate>false</LinksUpToDate>
  <CharactersWithSpaces>5758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2023-05-02T02:29:00Z</dcterms:created>
  <dc:creator>Administrator</dc:creator>
  <cp:lastModifiedBy>谢湘萍</cp:lastModifiedBy>
  <dcterms:modified xsi:type="dcterms:W3CDTF">2023-05-04T01:00:40Z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98330327BCE242C498E14ED22AEC8E24_13</vt:lpwstr>
  </property>
</Properties>
</file>